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33F" w:rsidRDefault="00E8333F" w:rsidP="00432A0E">
      <w:pPr>
        <w:spacing w:after="0" w:line="276" w:lineRule="auto"/>
        <w:ind w:right="3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E4616F" w:rsidRPr="00B4107B" w:rsidRDefault="00432A0E" w:rsidP="00432A0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ФГБОУ ВО «</w:t>
      </w:r>
      <w:r w:rsidR="00E4616F" w:rsidRPr="00B410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Кемеровский государственный </w:t>
      </w:r>
      <w:r w:rsidR="000F521C" w:rsidRPr="00B410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институт культуры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6669D0" w:rsidRDefault="006669D0" w:rsidP="00432A0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Факультет хореографии</w:t>
      </w:r>
    </w:p>
    <w:p w:rsidR="00E4616F" w:rsidRPr="00B4107B" w:rsidRDefault="00632760" w:rsidP="00432A0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10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E4616F" w:rsidRPr="00B410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афедра балетмейстерского творчества</w:t>
      </w:r>
    </w:p>
    <w:p w:rsidR="00E4616F" w:rsidRPr="00E4616F" w:rsidRDefault="00E4616F" w:rsidP="00432A0E">
      <w:pPr>
        <w:widowControl w:val="0"/>
        <w:tabs>
          <w:tab w:val="left" w:pos="5670"/>
        </w:tabs>
        <w:spacing w:after="0" w:line="276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tabs>
          <w:tab w:val="left" w:pos="5670"/>
        </w:tabs>
        <w:spacing w:after="0" w:line="276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tabs>
          <w:tab w:val="left" w:pos="5670"/>
        </w:tabs>
        <w:spacing w:after="0" w:line="276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E4616F" w:rsidRDefault="00E4616F" w:rsidP="00432A0E">
      <w:pPr>
        <w:widowControl w:val="0"/>
        <w:tabs>
          <w:tab w:val="left" w:pos="567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21C" w:rsidRDefault="000F521C" w:rsidP="00432A0E">
      <w:pPr>
        <w:widowControl w:val="0"/>
        <w:tabs>
          <w:tab w:val="left" w:pos="567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616F" w:rsidRPr="00432A0E" w:rsidRDefault="00036B84" w:rsidP="00432A0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ГРИМ</w:t>
      </w:r>
    </w:p>
    <w:p w:rsidR="00E4616F" w:rsidRPr="00432A0E" w:rsidRDefault="00E4616F" w:rsidP="00432A0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616F" w:rsidRDefault="00036B84" w:rsidP="00432A0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1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дисциплины</w:t>
      </w:r>
    </w:p>
    <w:p w:rsidR="00036B84" w:rsidRPr="00432A0E" w:rsidRDefault="00036B84" w:rsidP="00432A0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21C" w:rsidRPr="00432A0E" w:rsidRDefault="000F521C" w:rsidP="00432A0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>Направл</w:t>
      </w:r>
      <w:r w:rsidR="0002370D" w:rsidRPr="00432A0E">
        <w:rPr>
          <w:rFonts w:ascii="Times New Roman" w:hAnsi="Times New Roman" w:cs="Times New Roman"/>
          <w:b/>
          <w:sz w:val="24"/>
          <w:szCs w:val="24"/>
        </w:rPr>
        <w:t>ение подготовки</w:t>
      </w:r>
    </w:p>
    <w:p w:rsidR="000F521C" w:rsidRPr="00432A0E" w:rsidRDefault="000F521C" w:rsidP="00432A0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52.0</w:t>
      </w:r>
      <w:r w:rsidR="00615A7F" w:rsidRPr="00432A0E">
        <w:rPr>
          <w:rFonts w:ascii="Times New Roman" w:hAnsi="Times New Roman" w:cs="Times New Roman"/>
          <w:sz w:val="24"/>
          <w:szCs w:val="24"/>
        </w:rPr>
        <w:t>4</w:t>
      </w:r>
      <w:r w:rsidRPr="00432A0E">
        <w:rPr>
          <w:rFonts w:ascii="Times New Roman" w:hAnsi="Times New Roman" w:cs="Times New Roman"/>
          <w:sz w:val="24"/>
          <w:szCs w:val="24"/>
        </w:rPr>
        <w:t>.01 «Хореографическое искусство»</w:t>
      </w:r>
    </w:p>
    <w:p w:rsidR="000F521C" w:rsidRPr="00432A0E" w:rsidRDefault="000F521C" w:rsidP="00432A0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21C" w:rsidRPr="00432A0E" w:rsidRDefault="000F521C" w:rsidP="00432A0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>Про</w:t>
      </w:r>
      <w:r w:rsidR="00126BDB" w:rsidRPr="00432A0E">
        <w:rPr>
          <w:rFonts w:ascii="Times New Roman" w:hAnsi="Times New Roman" w:cs="Times New Roman"/>
          <w:b/>
          <w:sz w:val="24"/>
          <w:szCs w:val="24"/>
        </w:rPr>
        <w:t>фили</w:t>
      </w:r>
      <w:r w:rsidR="0002370D" w:rsidRPr="00432A0E">
        <w:rPr>
          <w:rFonts w:ascii="Times New Roman" w:hAnsi="Times New Roman" w:cs="Times New Roman"/>
          <w:b/>
          <w:sz w:val="24"/>
          <w:szCs w:val="24"/>
        </w:rPr>
        <w:t xml:space="preserve"> подготовки</w:t>
      </w:r>
    </w:p>
    <w:p w:rsidR="00126BDB" w:rsidRPr="00432A0E" w:rsidRDefault="00126BDB" w:rsidP="00432A0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«Искусство </w:t>
      </w:r>
      <w:r w:rsidR="00615A7F" w:rsidRPr="00432A0E">
        <w:rPr>
          <w:rFonts w:ascii="Times New Roman" w:hAnsi="Times New Roman" w:cs="Times New Roman"/>
          <w:sz w:val="24"/>
          <w:szCs w:val="24"/>
        </w:rPr>
        <w:t>хореографа</w:t>
      </w:r>
      <w:r w:rsidR="00432A0E">
        <w:rPr>
          <w:rFonts w:ascii="Times New Roman" w:hAnsi="Times New Roman" w:cs="Times New Roman"/>
          <w:sz w:val="24"/>
          <w:szCs w:val="24"/>
        </w:rPr>
        <w:t>»</w:t>
      </w:r>
    </w:p>
    <w:p w:rsidR="000F521C" w:rsidRPr="000F521C" w:rsidRDefault="000F521C" w:rsidP="00432A0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F521C" w:rsidRPr="00432A0E" w:rsidRDefault="000F521C" w:rsidP="00432A0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>Квалификация (степень) выпускника</w:t>
      </w:r>
    </w:p>
    <w:p w:rsidR="000F521C" w:rsidRPr="000F521C" w:rsidRDefault="000F521C" w:rsidP="00432A0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521C">
        <w:rPr>
          <w:rFonts w:ascii="Times New Roman" w:hAnsi="Times New Roman" w:cs="Times New Roman"/>
          <w:sz w:val="24"/>
          <w:szCs w:val="24"/>
        </w:rPr>
        <w:t>«</w:t>
      </w:r>
      <w:r w:rsidR="00615A7F">
        <w:rPr>
          <w:rFonts w:ascii="Times New Roman" w:hAnsi="Times New Roman" w:cs="Times New Roman"/>
          <w:sz w:val="24"/>
          <w:szCs w:val="24"/>
        </w:rPr>
        <w:t>Магистр</w:t>
      </w:r>
      <w:r w:rsidRPr="000F521C">
        <w:rPr>
          <w:rFonts w:ascii="Times New Roman" w:hAnsi="Times New Roman" w:cs="Times New Roman"/>
          <w:sz w:val="24"/>
          <w:szCs w:val="24"/>
        </w:rPr>
        <w:t>»</w:t>
      </w:r>
    </w:p>
    <w:p w:rsidR="000F521C" w:rsidRPr="000F521C" w:rsidRDefault="000F521C" w:rsidP="00432A0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F521C" w:rsidRPr="00432A0E" w:rsidRDefault="000F521C" w:rsidP="00432A0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0F521C" w:rsidRPr="000F521C" w:rsidRDefault="00615A7F" w:rsidP="00432A0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F521C" w:rsidRPr="000F521C">
        <w:rPr>
          <w:rFonts w:ascii="Times New Roman" w:hAnsi="Times New Roman" w:cs="Times New Roman"/>
          <w:sz w:val="24"/>
          <w:szCs w:val="24"/>
        </w:rPr>
        <w:t>чная</w:t>
      </w:r>
      <w:r w:rsidR="00432A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заочная</w:t>
      </w:r>
    </w:p>
    <w:p w:rsidR="00E4616F" w:rsidRP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P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16F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21C" w:rsidRDefault="000F521C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21C" w:rsidRDefault="000F521C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A0E" w:rsidRDefault="00432A0E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A0E" w:rsidRDefault="00432A0E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A0E" w:rsidRPr="00E4616F" w:rsidRDefault="00432A0E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21C" w:rsidRPr="000F521C" w:rsidRDefault="001D54E7" w:rsidP="00432A0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Кемерово</w:t>
      </w:r>
    </w:p>
    <w:p w:rsidR="000F521C" w:rsidRPr="000F521C" w:rsidRDefault="000F521C" w:rsidP="00497D9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521C">
        <w:rPr>
          <w:rFonts w:ascii="Times New Roman" w:hAnsi="Times New Roman" w:cs="Times New Roman"/>
          <w:sz w:val="24"/>
          <w:szCs w:val="24"/>
        </w:rPr>
        <w:lastRenderedPageBreak/>
        <w:t>Рабочая программа дисциплины (модуля) составлена (разработана, переработана) в соответствии с требованиями ФГОС ВО</w:t>
      </w:r>
      <w:r w:rsidR="00632B90">
        <w:rPr>
          <w:rFonts w:ascii="Times New Roman" w:hAnsi="Times New Roman" w:cs="Times New Roman"/>
          <w:sz w:val="24"/>
          <w:szCs w:val="24"/>
        </w:rPr>
        <w:t xml:space="preserve"> 3++</w:t>
      </w:r>
      <w:r w:rsidRPr="000F521C">
        <w:rPr>
          <w:rFonts w:ascii="Times New Roman" w:hAnsi="Times New Roman" w:cs="Times New Roman"/>
          <w:sz w:val="24"/>
          <w:szCs w:val="24"/>
        </w:rPr>
        <w:t xml:space="preserve"> по направ</w:t>
      </w:r>
      <w:r w:rsidR="0002370D">
        <w:rPr>
          <w:rFonts w:ascii="Times New Roman" w:hAnsi="Times New Roman" w:cs="Times New Roman"/>
          <w:sz w:val="24"/>
          <w:szCs w:val="24"/>
        </w:rPr>
        <w:t>лению подготовки</w:t>
      </w:r>
      <w:r w:rsidRPr="0002370D">
        <w:rPr>
          <w:rFonts w:ascii="Times New Roman" w:hAnsi="Times New Roman" w:cs="Times New Roman"/>
          <w:sz w:val="24"/>
          <w:szCs w:val="24"/>
        </w:rPr>
        <w:t>52.0</w:t>
      </w:r>
      <w:r w:rsidR="00615A7F">
        <w:rPr>
          <w:rFonts w:ascii="Times New Roman" w:hAnsi="Times New Roman" w:cs="Times New Roman"/>
          <w:sz w:val="24"/>
          <w:szCs w:val="24"/>
        </w:rPr>
        <w:t>4</w:t>
      </w:r>
      <w:r w:rsidRPr="0002370D">
        <w:rPr>
          <w:rFonts w:ascii="Times New Roman" w:hAnsi="Times New Roman" w:cs="Times New Roman"/>
          <w:sz w:val="24"/>
          <w:szCs w:val="24"/>
        </w:rPr>
        <w:t>.01 «Хореографическое искусство</w:t>
      </w:r>
      <w:r w:rsidRPr="000F521C">
        <w:rPr>
          <w:rFonts w:ascii="Times New Roman" w:hAnsi="Times New Roman" w:cs="Times New Roman"/>
          <w:sz w:val="24"/>
          <w:szCs w:val="24"/>
        </w:rPr>
        <w:t xml:space="preserve">, </w:t>
      </w:r>
      <w:r w:rsidR="003E2114">
        <w:rPr>
          <w:rFonts w:ascii="Times New Roman" w:hAnsi="Times New Roman" w:cs="Times New Roman"/>
          <w:sz w:val="24"/>
          <w:szCs w:val="24"/>
        </w:rPr>
        <w:t>профилю «</w:t>
      </w:r>
      <w:r w:rsidR="00615A7F">
        <w:rPr>
          <w:rFonts w:ascii="Times New Roman" w:hAnsi="Times New Roman" w:cs="Times New Roman"/>
          <w:sz w:val="24"/>
          <w:szCs w:val="24"/>
        </w:rPr>
        <w:t>Искусство хореографа</w:t>
      </w:r>
      <w:r w:rsidR="00632B90">
        <w:rPr>
          <w:rFonts w:ascii="Times New Roman" w:hAnsi="Times New Roman" w:cs="Times New Roman"/>
          <w:sz w:val="24"/>
          <w:szCs w:val="24"/>
        </w:rPr>
        <w:t xml:space="preserve">», </w:t>
      </w:r>
      <w:r w:rsidRPr="000F521C">
        <w:rPr>
          <w:rFonts w:ascii="Times New Roman" w:hAnsi="Times New Roman" w:cs="Times New Roman"/>
          <w:sz w:val="24"/>
          <w:szCs w:val="24"/>
        </w:rPr>
        <w:t xml:space="preserve">квалификация (степень) выпускника </w:t>
      </w:r>
      <w:r w:rsidRPr="0002370D">
        <w:rPr>
          <w:rFonts w:ascii="Times New Roman" w:hAnsi="Times New Roman" w:cs="Times New Roman"/>
          <w:sz w:val="24"/>
          <w:szCs w:val="24"/>
        </w:rPr>
        <w:t>«</w:t>
      </w:r>
      <w:r w:rsidR="00615A7F">
        <w:rPr>
          <w:rFonts w:ascii="Times New Roman" w:hAnsi="Times New Roman" w:cs="Times New Roman"/>
          <w:sz w:val="24"/>
          <w:szCs w:val="24"/>
        </w:rPr>
        <w:t>Магистр</w:t>
      </w:r>
      <w:r w:rsidRPr="0002370D">
        <w:rPr>
          <w:rFonts w:ascii="Times New Roman" w:hAnsi="Times New Roman" w:cs="Times New Roman"/>
          <w:sz w:val="24"/>
          <w:szCs w:val="24"/>
        </w:rPr>
        <w:t>».</w:t>
      </w:r>
    </w:p>
    <w:p w:rsidR="000F521C" w:rsidRPr="000F521C" w:rsidRDefault="000F521C" w:rsidP="00497D93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F521C" w:rsidRPr="000F521C" w:rsidRDefault="000F521C" w:rsidP="00497D9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F521C" w:rsidRPr="000F521C" w:rsidRDefault="000F521C" w:rsidP="00497D93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0F521C" w:rsidRPr="000F521C" w:rsidRDefault="000F521C" w:rsidP="00497D9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F521C" w:rsidRPr="000F521C" w:rsidRDefault="000F521C" w:rsidP="00497D9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F521C" w:rsidRPr="000F521C" w:rsidRDefault="000F521C" w:rsidP="00497D9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32B90" w:rsidRDefault="003E2114" w:rsidP="00497D93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</w:t>
      </w:r>
      <w:r w:rsidR="00632B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тверждена на заседании кафедры балетмейстерского творчес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тва </w:t>
      </w:r>
      <w:r w:rsidR="009842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23.05.2022</w:t>
      </w:r>
      <w:r w:rsidR="00632B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г., протокол №1</w:t>
      </w:r>
      <w:r w:rsidR="009842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</w:t>
      </w:r>
    </w:p>
    <w:p w:rsidR="00326A6D" w:rsidRDefault="00326A6D" w:rsidP="00497D93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Переутверждена на заседании кафедры</w:t>
      </w:r>
      <w:r w:rsidR="009842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балетмейстерского творчества 17.05.2023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г., протокол №1</w:t>
      </w:r>
      <w:r w:rsidR="009842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</w:t>
      </w:r>
      <w:r w:rsidR="001D54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14.05.2024 г., протокол №10</w:t>
      </w:r>
    </w:p>
    <w:p w:rsidR="00E4616F" w:rsidRPr="00E4616F" w:rsidRDefault="00E4616F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E4616F" w:rsidRPr="00E4616F" w:rsidRDefault="00E4616F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</w:p>
    <w:p w:rsidR="00632B90" w:rsidRDefault="00632B90" w:rsidP="00497D93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</w:t>
      </w:r>
      <w:r w:rsidR="00E4616F" w:rsidRPr="000F5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рабочая программа </w:t>
      </w:r>
      <w:r w:rsidR="000F521C" w:rsidRPr="000F5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r w:rsidR="00E4616F" w:rsidRPr="000F52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направлению подготовки</w:t>
      </w:r>
      <w:r w:rsidR="000F521C" w:rsidRPr="000F521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52.03.01 «Хореографическое искусство», </w:t>
      </w:r>
      <w:r w:rsidR="00126BDB">
        <w:rPr>
          <w:rFonts w:ascii="Times New Roman" w:hAnsi="Times New Roman" w:cs="Times New Roman"/>
          <w:bCs/>
          <w:color w:val="000000"/>
          <w:sz w:val="24"/>
          <w:szCs w:val="24"/>
        </w:rPr>
        <w:t>профил</w:t>
      </w:r>
      <w:r w:rsidR="00615A7F">
        <w:rPr>
          <w:rFonts w:ascii="Times New Roman" w:hAnsi="Times New Roman" w:cs="Times New Roman"/>
          <w:bCs/>
          <w:color w:val="000000"/>
          <w:sz w:val="24"/>
          <w:szCs w:val="24"/>
        </w:rPr>
        <w:t>ь</w:t>
      </w:r>
      <w:r w:rsidR="00126BD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«Искусство </w:t>
      </w:r>
      <w:r w:rsidR="00615A7F">
        <w:rPr>
          <w:rFonts w:ascii="Times New Roman" w:hAnsi="Times New Roman" w:cs="Times New Roman"/>
          <w:bCs/>
          <w:color w:val="000000"/>
          <w:sz w:val="24"/>
          <w:szCs w:val="24"/>
        </w:rPr>
        <w:t>хореографа</w:t>
      </w:r>
      <w:r w:rsidR="00126BDB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0F521C" w:rsidRPr="000F521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0F521C" w:rsidRPr="000F521C">
        <w:rPr>
          <w:rFonts w:ascii="Times New Roman" w:hAnsi="Times New Roman" w:cs="Times New Roman"/>
          <w:color w:val="000000"/>
          <w:sz w:val="24"/>
          <w:szCs w:val="24"/>
        </w:rPr>
        <w:t>квалификация (степень) выпускника «</w:t>
      </w:r>
      <w:r w:rsidR="00615A7F">
        <w:rPr>
          <w:rFonts w:ascii="Times New Roman" w:hAnsi="Times New Roman" w:cs="Times New Roman"/>
          <w:color w:val="000000"/>
          <w:sz w:val="24"/>
          <w:szCs w:val="24"/>
        </w:rPr>
        <w:t>магистр</w:t>
      </w:r>
      <w:r w:rsidR="000F521C" w:rsidRPr="000F521C">
        <w:rPr>
          <w:rFonts w:ascii="Times New Roman" w:hAnsi="Times New Roman" w:cs="Times New Roman"/>
          <w:color w:val="000000"/>
          <w:sz w:val="24"/>
          <w:szCs w:val="24"/>
        </w:rPr>
        <w:t xml:space="preserve">» / </w:t>
      </w:r>
      <w:r w:rsidR="000F521C" w:rsidRPr="00632B90">
        <w:rPr>
          <w:rFonts w:ascii="Times New Roman" w:hAnsi="Times New Roman" w:cs="Times New Roman"/>
          <w:i/>
          <w:color w:val="000000"/>
          <w:sz w:val="24"/>
          <w:szCs w:val="24"/>
        </w:rPr>
        <w:t>Сост.</w:t>
      </w:r>
      <w:r w:rsidR="000F521C" w:rsidRPr="000F521C">
        <w:rPr>
          <w:rFonts w:ascii="Times New Roman" w:hAnsi="Times New Roman" w:cs="Times New Roman"/>
          <w:color w:val="000000"/>
          <w:sz w:val="24"/>
          <w:szCs w:val="24"/>
        </w:rPr>
        <w:t>С. В. Буратынская. – Кемерово: К</w:t>
      </w:r>
      <w:r w:rsidR="00326A6D">
        <w:rPr>
          <w:rFonts w:ascii="Times New Roman" w:hAnsi="Times New Roman" w:cs="Times New Roman"/>
          <w:color w:val="000000"/>
          <w:sz w:val="24"/>
          <w:szCs w:val="24"/>
        </w:rPr>
        <w:t>емеров. гос. ин-т культуры, 202</w:t>
      </w:r>
      <w:r w:rsidR="00326A6D" w:rsidRPr="009410D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F521C" w:rsidRPr="000F521C">
        <w:rPr>
          <w:rFonts w:ascii="Times New Roman" w:hAnsi="Times New Roman" w:cs="Times New Roman"/>
          <w:color w:val="000000"/>
          <w:sz w:val="24"/>
          <w:szCs w:val="24"/>
        </w:rPr>
        <w:t xml:space="preserve">. –  </w:t>
      </w:r>
      <w:r w:rsidR="005432C9" w:rsidRPr="005432C9">
        <w:rPr>
          <w:rFonts w:ascii="Times New Roman" w:hAnsi="Times New Roman" w:cs="Times New Roman"/>
          <w:sz w:val="24"/>
          <w:szCs w:val="24"/>
        </w:rPr>
        <w:t>44</w:t>
      </w:r>
      <w:r w:rsidR="000F521C" w:rsidRPr="005432C9">
        <w:rPr>
          <w:rFonts w:ascii="Times New Roman" w:hAnsi="Times New Roman" w:cs="Times New Roman"/>
          <w:sz w:val="24"/>
          <w:szCs w:val="24"/>
        </w:rPr>
        <w:t xml:space="preserve"> с.</w:t>
      </w:r>
      <w:r>
        <w:rPr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Текст: непосредственный.</w:t>
      </w:r>
    </w:p>
    <w:p w:rsidR="000F521C" w:rsidRPr="000F521C" w:rsidRDefault="000F521C" w:rsidP="00497D93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4616F" w:rsidRPr="00E4616F" w:rsidRDefault="00E4616F" w:rsidP="00497D93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616F" w:rsidRPr="00E4616F" w:rsidRDefault="00E4616F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616F" w:rsidRDefault="00E4616F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521C" w:rsidRDefault="000F521C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521C" w:rsidRDefault="000F521C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521C" w:rsidRDefault="000F521C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521C" w:rsidRDefault="000F521C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521C" w:rsidRDefault="000F521C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521C" w:rsidRDefault="000F521C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521C" w:rsidRPr="00E4616F" w:rsidRDefault="000F521C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521C" w:rsidRPr="000F521C" w:rsidRDefault="00632B90" w:rsidP="00497D93">
      <w:pPr>
        <w:spacing w:after="0" w:line="276" w:lineRule="auto"/>
        <w:ind w:left="623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Составитель</w:t>
      </w:r>
      <w:r w:rsidR="000F521C" w:rsidRPr="000F521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32B90" w:rsidRDefault="000F521C" w:rsidP="00497D9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21C">
        <w:rPr>
          <w:rFonts w:ascii="Times New Roman" w:hAnsi="Times New Roman" w:cs="Times New Roman"/>
          <w:sz w:val="24"/>
          <w:szCs w:val="24"/>
        </w:rPr>
        <w:t>Буратынская С. В.</w:t>
      </w:r>
      <w:r w:rsidR="00632B9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F521C" w:rsidRPr="000F521C" w:rsidRDefault="00632B90" w:rsidP="00497D9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доцент кафедры балетмейстерского творчества</w:t>
      </w:r>
    </w:p>
    <w:p w:rsidR="00E4616F" w:rsidRPr="00E4616F" w:rsidRDefault="00E4616F" w:rsidP="00497D93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521C" w:rsidRPr="00432A0E" w:rsidRDefault="00E4616F" w:rsidP="00432A0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16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0F521C" w:rsidRPr="005432C9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  <w:r w:rsidR="00432A0E" w:rsidRPr="005432C9">
        <w:rPr>
          <w:rFonts w:ascii="Times New Roman" w:hAnsi="Times New Roman" w:cs="Times New Roman"/>
          <w:b/>
          <w:bCs/>
          <w:sz w:val="24"/>
          <w:szCs w:val="24"/>
        </w:rPr>
        <w:t xml:space="preserve"> дисциплины</w:t>
      </w:r>
    </w:p>
    <w:p w:rsidR="000F521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1. Цели освоения дисциплины</w:t>
      </w:r>
      <w:r w:rsidR="00007B9C" w:rsidRPr="00432A0E">
        <w:rPr>
          <w:rFonts w:ascii="Times New Roman" w:hAnsi="Times New Roman" w:cs="Times New Roman"/>
          <w:sz w:val="24"/>
          <w:szCs w:val="24"/>
        </w:rPr>
        <w:t>…………………………………………………………….4</w:t>
      </w:r>
    </w:p>
    <w:p w:rsidR="00007B9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2. Место дисциплины (модуля) в структуре образовательной программы </w:t>
      </w:r>
    </w:p>
    <w:p w:rsidR="000F521C" w:rsidRPr="00432A0E" w:rsidRDefault="0002370D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б</w:t>
      </w:r>
      <w:r w:rsidR="000F521C" w:rsidRPr="00432A0E">
        <w:rPr>
          <w:rFonts w:ascii="Times New Roman" w:hAnsi="Times New Roman" w:cs="Times New Roman"/>
          <w:sz w:val="24"/>
          <w:szCs w:val="24"/>
        </w:rPr>
        <w:t>акалавриа</w:t>
      </w:r>
      <w:r w:rsidRPr="00432A0E">
        <w:rPr>
          <w:rFonts w:ascii="Times New Roman" w:hAnsi="Times New Roman" w:cs="Times New Roman"/>
          <w:sz w:val="24"/>
          <w:szCs w:val="24"/>
        </w:rPr>
        <w:t>та…………………………………..</w:t>
      </w:r>
      <w:r w:rsidR="00007B9C" w:rsidRPr="00432A0E">
        <w:rPr>
          <w:rFonts w:ascii="Times New Roman" w:hAnsi="Times New Roman" w:cs="Times New Roman"/>
          <w:sz w:val="24"/>
          <w:szCs w:val="24"/>
        </w:rPr>
        <w:t>………………………………………….....4</w:t>
      </w:r>
    </w:p>
    <w:p w:rsidR="00007B9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3. Планируемые результаты обучения по дисциплине (модулю), соотнесенные </w:t>
      </w:r>
    </w:p>
    <w:p w:rsidR="000F521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с планируемыми результатами освоения образовательной программы</w:t>
      </w:r>
      <w:r w:rsidR="00007B9C" w:rsidRPr="00432A0E">
        <w:rPr>
          <w:rFonts w:ascii="Times New Roman" w:hAnsi="Times New Roman" w:cs="Times New Roman"/>
          <w:sz w:val="24"/>
          <w:szCs w:val="24"/>
        </w:rPr>
        <w:t>………………..4</w:t>
      </w:r>
    </w:p>
    <w:p w:rsidR="000F521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4. Объем, структура и содержание дисциплины</w:t>
      </w:r>
      <w:r w:rsidR="00007B9C" w:rsidRPr="00432A0E">
        <w:rPr>
          <w:rFonts w:ascii="Times New Roman" w:hAnsi="Times New Roman" w:cs="Times New Roman"/>
          <w:sz w:val="24"/>
          <w:szCs w:val="24"/>
        </w:rPr>
        <w:t>………………………………………....5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4.1. Объем дисциплины (модуля) и структура дисциплины </w:t>
      </w:r>
      <w:r w:rsidR="00007B9C" w:rsidRPr="00432A0E">
        <w:rPr>
          <w:rFonts w:ascii="Times New Roman" w:hAnsi="Times New Roman" w:cs="Times New Roman"/>
          <w:sz w:val="24"/>
          <w:szCs w:val="24"/>
        </w:rPr>
        <w:t>…………….....5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4.2. </w:t>
      </w:r>
      <w:r w:rsidR="00007B9C" w:rsidRPr="00432A0E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Pr="00432A0E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770F44">
        <w:rPr>
          <w:rFonts w:ascii="Times New Roman" w:hAnsi="Times New Roman" w:cs="Times New Roman"/>
          <w:sz w:val="24"/>
          <w:szCs w:val="24"/>
        </w:rPr>
        <w:t>…………………………………………………..6</w:t>
      </w:r>
    </w:p>
    <w:p w:rsidR="00007B9C" w:rsidRPr="00432A0E" w:rsidRDefault="00007B9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4.3. Содержание д</w:t>
      </w:r>
      <w:r w:rsidR="005432C9">
        <w:rPr>
          <w:rFonts w:ascii="Times New Roman" w:hAnsi="Times New Roman" w:cs="Times New Roman"/>
          <w:sz w:val="24"/>
          <w:szCs w:val="24"/>
        </w:rPr>
        <w:t>исциплины………………………………………………....9</w:t>
      </w:r>
    </w:p>
    <w:p w:rsidR="000F521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5. Образовательные и информационно-коммуникационные технологии</w:t>
      </w:r>
      <w:r w:rsidR="005432C9">
        <w:rPr>
          <w:rFonts w:ascii="Times New Roman" w:hAnsi="Times New Roman" w:cs="Times New Roman"/>
          <w:sz w:val="24"/>
          <w:szCs w:val="24"/>
        </w:rPr>
        <w:t>……………..31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5.1 Образовательные технологии</w:t>
      </w:r>
      <w:r w:rsidR="005432C9">
        <w:rPr>
          <w:rFonts w:ascii="Times New Roman" w:hAnsi="Times New Roman" w:cs="Times New Roman"/>
          <w:sz w:val="24"/>
          <w:szCs w:val="24"/>
        </w:rPr>
        <w:t>…………………………………………….31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5.2 Информационно-коммуникационные технологии обучения </w:t>
      </w:r>
      <w:r w:rsidR="005432C9">
        <w:rPr>
          <w:rFonts w:ascii="Times New Roman" w:hAnsi="Times New Roman" w:cs="Times New Roman"/>
          <w:sz w:val="24"/>
          <w:szCs w:val="24"/>
        </w:rPr>
        <w:t>………….31</w:t>
      </w:r>
    </w:p>
    <w:p w:rsidR="000F521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6. Учебно-методическое обеспечение самостоятельной работы (СР) обучающихся </w:t>
      </w:r>
      <w:r w:rsidR="005432C9">
        <w:rPr>
          <w:rFonts w:ascii="Times New Roman" w:hAnsi="Times New Roman" w:cs="Times New Roman"/>
          <w:sz w:val="24"/>
          <w:szCs w:val="24"/>
        </w:rPr>
        <w:t>...32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6.1. Перечень учебно-методического обеспечения СРО </w:t>
      </w:r>
      <w:r w:rsidR="005432C9">
        <w:rPr>
          <w:rFonts w:ascii="Times New Roman" w:hAnsi="Times New Roman" w:cs="Times New Roman"/>
          <w:sz w:val="24"/>
          <w:szCs w:val="24"/>
        </w:rPr>
        <w:t>…………………...32</w:t>
      </w:r>
    </w:p>
    <w:p w:rsidR="000F521C" w:rsidRPr="00432A0E" w:rsidRDefault="00007B9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6.2</w:t>
      </w:r>
      <w:r w:rsidR="000F521C" w:rsidRPr="00432A0E">
        <w:rPr>
          <w:rFonts w:ascii="Times New Roman" w:hAnsi="Times New Roman" w:cs="Times New Roman"/>
          <w:sz w:val="24"/>
          <w:szCs w:val="24"/>
        </w:rPr>
        <w:t>. Методические указания для обучающихся по организации СР</w:t>
      </w:r>
      <w:r w:rsidR="00770F44">
        <w:rPr>
          <w:rFonts w:ascii="Times New Roman" w:hAnsi="Times New Roman" w:cs="Times New Roman"/>
          <w:sz w:val="24"/>
          <w:szCs w:val="24"/>
        </w:rPr>
        <w:t>……….3</w:t>
      </w:r>
      <w:r w:rsidR="005432C9">
        <w:rPr>
          <w:rFonts w:ascii="Times New Roman" w:hAnsi="Times New Roman" w:cs="Times New Roman"/>
          <w:sz w:val="24"/>
          <w:szCs w:val="24"/>
        </w:rPr>
        <w:t>2</w:t>
      </w:r>
    </w:p>
    <w:p w:rsidR="000F521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7. Фонд оценочных средств </w:t>
      </w:r>
      <w:r w:rsidR="005432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……………………………………………………………….34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7.1 Оценочные средства для текущего контроля успеваемости </w:t>
      </w:r>
      <w:r w:rsidR="005432C9">
        <w:rPr>
          <w:rFonts w:ascii="Times New Roman" w:hAnsi="Times New Roman" w:cs="Times New Roman"/>
          <w:sz w:val="24"/>
          <w:szCs w:val="24"/>
        </w:rPr>
        <w:t>…………...34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7.2. Оценочные средства для промежуточной аттестации по итогам освоения 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дисциплины </w:t>
      </w:r>
      <w:r w:rsidR="00770F4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……………………………………………………………………3</w:t>
      </w:r>
      <w:r w:rsidR="005432C9">
        <w:rPr>
          <w:rFonts w:ascii="Times New Roman" w:hAnsi="Times New Roman" w:cs="Times New Roman"/>
          <w:sz w:val="24"/>
          <w:szCs w:val="24"/>
        </w:rPr>
        <w:t>4</w:t>
      </w:r>
    </w:p>
    <w:p w:rsidR="000F521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8. Методические указания для обучающихся по освоению дисциплины (модуля)</w:t>
      </w:r>
      <w:r w:rsidR="005432C9">
        <w:rPr>
          <w:rFonts w:ascii="Times New Roman" w:hAnsi="Times New Roman" w:cs="Times New Roman"/>
          <w:sz w:val="24"/>
          <w:szCs w:val="24"/>
        </w:rPr>
        <w:t>……38</w:t>
      </w:r>
    </w:p>
    <w:p w:rsidR="000F521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9. Учебно-методическое и информационное обеспечение дисциплины </w:t>
      </w:r>
      <w:r w:rsidR="005432C9">
        <w:rPr>
          <w:rFonts w:ascii="Times New Roman" w:hAnsi="Times New Roman" w:cs="Times New Roman"/>
          <w:sz w:val="24"/>
          <w:szCs w:val="24"/>
        </w:rPr>
        <w:t>……………….39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9.1.Основная литература</w:t>
      </w:r>
      <w:r w:rsidR="005432C9">
        <w:rPr>
          <w:rFonts w:ascii="Times New Roman" w:hAnsi="Times New Roman" w:cs="Times New Roman"/>
          <w:sz w:val="24"/>
          <w:szCs w:val="24"/>
        </w:rPr>
        <w:t>……………………………………………………….39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9.2. Дополнительная литература</w:t>
      </w:r>
      <w:r w:rsidR="00A24BA3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5432C9">
        <w:rPr>
          <w:rFonts w:ascii="Times New Roman" w:hAnsi="Times New Roman" w:cs="Times New Roman"/>
          <w:sz w:val="24"/>
          <w:szCs w:val="24"/>
        </w:rPr>
        <w:t>39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9.3. Ресурсы информационно-телекоммуникационной сети «Интернет» </w:t>
      </w:r>
      <w:r w:rsidR="005432C9">
        <w:rPr>
          <w:rFonts w:ascii="Times New Roman" w:hAnsi="Times New Roman" w:cs="Times New Roman"/>
          <w:sz w:val="24"/>
          <w:szCs w:val="24"/>
        </w:rPr>
        <w:t>....41</w:t>
      </w:r>
    </w:p>
    <w:p w:rsidR="000F521C" w:rsidRPr="00432A0E" w:rsidRDefault="000F521C" w:rsidP="00432A0E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9.4. Программное обеспечение и информационные справочные системы</w:t>
      </w:r>
      <w:r w:rsidR="005432C9">
        <w:rPr>
          <w:rFonts w:ascii="Times New Roman" w:hAnsi="Times New Roman" w:cs="Times New Roman"/>
          <w:sz w:val="24"/>
          <w:szCs w:val="24"/>
        </w:rPr>
        <w:t>...41</w:t>
      </w:r>
    </w:p>
    <w:p w:rsidR="000F521C" w:rsidRPr="00432A0E" w:rsidRDefault="000F521C" w:rsidP="00432A0E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10. Материально-техническое обеспечение дисциплины </w:t>
      </w:r>
      <w:r w:rsidR="002E3F8E" w:rsidRPr="00432A0E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5432C9">
        <w:rPr>
          <w:rFonts w:ascii="Times New Roman" w:hAnsi="Times New Roman" w:cs="Times New Roman"/>
          <w:sz w:val="24"/>
          <w:szCs w:val="24"/>
        </w:rPr>
        <w:t>41</w:t>
      </w:r>
    </w:p>
    <w:p w:rsidR="000F521C" w:rsidRPr="00432A0E" w:rsidRDefault="002E3F8E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11</w:t>
      </w:r>
      <w:r w:rsidR="000F521C" w:rsidRPr="00432A0E">
        <w:rPr>
          <w:rFonts w:ascii="Times New Roman" w:hAnsi="Times New Roman" w:cs="Times New Roman"/>
          <w:sz w:val="24"/>
          <w:szCs w:val="24"/>
        </w:rPr>
        <w:t>. Список (перечень) ключевых слов</w:t>
      </w:r>
      <w:r w:rsidR="00A24BA3">
        <w:rPr>
          <w:rFonts w:ascii="Times New Roman" w:hAnsi="Times New Roman" w:cs="Times New Roman"/>
          <w:sz w:val="24"/>
          <w:szCs w:val="24"/>
        </w:rPr>
        <w:t>…………………………………………………….42</w:t>
      </w:r>
    </w:p>
    <w:p w:rsidR="000F521C" w:rsidRPr="00432A0E" w:rsidRDefault="000F521C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F521C" w:rsidRPr="00432A0E" w:rsidRDefault="000F521C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F521C" w:rsidRPr="00432A0E" w:rsidRDefault="000F521C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F521C" w:rsidRPr="00432A0E" w:rsidRDefault="000F521C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F521C" w:rsidRPr="00432A0E" w:rsidRDefault="000F521C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F521C" w:rsidRPr="00432A0E" w:rsidRDefault="000F521C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F521C" w:rsidRPr="00432A0E" w:rsidRDefault="000F521C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F521C" w:rsidRPr="00432A0E" w:rsidRDefault="000F521C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F521C" w:rsidRPr="00432A0E" w:rsidRDefault="000F521C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F521C" w:rsidRPr="00432A0E" w:rsidRDefault="000F521C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2E3F8E" w:rsidRDefault="002E3F8E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815AF4" w:rsidRDefault="00815AF4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815AF4" w:rsidRDefault="00815AF4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815AF4" w:rsidRDefault="00815AF4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815AF4" w:rsidRDefault="00815AF4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815AF4" w:rsidRDefault="00815AF4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815AF4" w:rsidRPr="00432A0E" w:rsidRDefault="00815AF4" w:rsidP="00432A0E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E4616F" w:rsidRPr="00432A0E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 Цель освоения дисциплины</w:t>
      </w:r>
    </w:p>
    <w:p w:rsidR="00E4616F" w:rsidRPr="00432A0E" w:rsidRDefault="00E4616F" w:rsidP="00497D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освоения дисциплины (модуля)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«Грим» - подготовка квалифицированных специалистов высшего профессионального образования, обладающих развитыми художественными способностями, владеющих навыками искусства гримирования. </w:t>
      </w:r>
    </w:p>
    <w:p w:rsidR="00E4616F" w:rsidRPr="00432A0E" w:rsidRDefault="00E4616F" w:rsidP="00497D9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4616F" w:rsidRPr="00432A0E" w:rsidRDefault="00E4616F" w:rsidP="00432A0E">
      <w:pPr>
        <w:widowControl w:val="0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</w:t>
      </w:r>
      <w:r w:rsidR="000F521C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в области истории грима и макияжа; </w:t>
      </w:r>
    </w:p>
    <w:p w:rsidR="00E4616F" w:rsidRPr="00432A0E" w:rsidRDefault="00E4616F" w:rsidP="00432A0E">
      <w:pPr>
        <w:widowControl w:val="0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раскрыть роль грима в создании художественного образа;</w:t>
      </w:r>
    </w:p>
    <w:p w:rsidR="00E4616F" w:rsidRPr="00432A0E" w:rsidRDefault="00E4616F" w:rsidP="00432A0E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обучить теоретическим основам искусства грима;</w:t>
      </w:r>
    </w:p>
    <w:p w:rsidR="00E4616F" w:rsidRPr="00432A0E" w:rsidRDefault="00E4616F" w:rsidP="00432A0E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навыки применения специальных материалов и гримировальных инструментов;</w:t>
      </w:r>
    </w:p>
    <w:p w:rsidR="00E4616F" w:rsidRPr="00432A0E" w:rsidRDefault="00E4616F" w:rsidP="00432A0E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обучить практическим техническим приемам гримирования;</w:t>
      </w:r>
    </w:p>
    <w:p w:rsidR="00E4616F" w:rsidRPr="00432A0E" w:rsidRDefault="00E4616F" w:rsidP="00432A0E">
      <w:pPr>
        <w:widowControl w:val="0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обучить технологии выполнения грима для создания сценического образа в хореографическом жанре сценического искусства;</w:t>
      </w:r>
    </w:p>
    <w:p w:rsidR="00E4616F" w:rsidRPr="00432A0E" w:rsidRDefault="00E4616F" w:rsidP="00432A0E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у </w:t>
      </w:r>
      <w:r w:rsidR="000F521C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 навыки использования знаний и умений, приобретенных во время изучения дисциплины;</w:t>
      </w:r>
    </w:p>
    <w:p w:rsidR="00E4616F" w:rsidRPr="00432A0E" w:rsidRDefault="00E4616F" w:rsidP="00432A0E">
      <w:pPr>
        <w:widowControl w:val="0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эстетическую культуру и развивать художественный вкус обучающихся.</w:t>
      </w:r>
    </w:p>
    <w:p w:rsidR="00E4616F" w:rsidRPr="00432A0E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16F" w:rsidRPr="00432A0E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дисциплины в структуре О</w:t>
      </w:r>
      <w:r w:rsidR="00767CEE"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 </w:t>
      </w:r>
      <w:r w:rsidR="00615A7F"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</w:p>
    <w:p w:rsidR="00E4616F" w:rsidRPr="00432A0E" w:rsidRDefault="00E4616F" w:rsidP="00497D93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«Грим» отн</w:t>
      </w:r>
      <w:r w:rsidR="000F521C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осится к дисциплинам блока «Факультативы»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структуре О</w:t>
      </w:r>
      <w:r w:rsidR="000F521C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по направлению </w:t>
      </w:r>
      <w:r w:rsidR="000F521C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52.0</w:t>
      </w:r>
      <w:r w:rsidR="00615A7F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F521C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.01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«Хореографическое искусство». </w:t>
      </w:r>
    </w:p>
    <w:p w:rsidR="00E4616F" w:rsidRPr="00432A0E" w:rsidRDefault="00E4616F" w:rsidP="00497D93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«Грим» дает возможность расширения и углубления знаний, навыков, умений и компетенций определяемых содержанием базовых (обязательных) дисциплин (модулей), позволяет обучающимся получить углубленные знания и навыки для успешной профессиональной деятельности.</w:t>
      </w:r>
    </w:p>
    <w:p w:rsidR="00E4616F" w:rsidRPr="00432A0E" w:rsidRDefault="00E4616F" w:rsidP="00497D93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Выполняя художественные функции, дисциплина «Грим» существенно дополняет профессиональное обучение будущих балетмейстеров, преподавателей хореографических дисциплин.Освоение дисциплины «Грим» необходимо </w:t>
      </w:r>
      <w:r w:rsidR="00B314C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предшествующее изучению основной дисциплины «Искусство </w:t>
      </w:r>
      <w:r w:rsidR="00615A7F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хореографа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где приобретенные знания, умения и навыки будут активно использованы </w:t>
      </w:r>
      <w:r w:rsidR="00B314C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при выполнении заданий на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воплощение хореографических образов в авторских постановках и спектаклях.</w:t>
      </w:r>
    </w:p>
    <w:p w:rsidR="00E4616F" w:rsidRPr="00432A0E" w:rsidRDefault="00E4616F" w:rsidP="00497D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B314C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«Грим</w:t>
      </w:r>
      <w:r w:rsidR="00B314C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предусматривает изучение теоре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тических и практических основ гримерного искусства, необходимых будущему балетмейстеру для работы с актером-танцовщиком. В процессе теоретических занятий учащиеся получают основные знания по предмету «Грим», а на практических занятиях закрепляют их и овладевают основными навыками работы гримера.</w:t>
      </w:r>
    </w:p>
    <w:p w:rsidR="00E4616F" w:rsidRPr="00432A0E" w:rsidRDefault="00B314C6" w:rsidP="00497D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Посредством грима обучающиеся </w:t>
      </w:r>
      <w:r w:rsidR="00E4616F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творчески решать внешний рисунок образа, используя при этом умение работать с иконографическими материалами, эскизами и гримировальными принадлежностями. Преподавание данного предмета предусматривает использование наглядных пособий (эскизов, иллюстраций, видео и фотоматериалов), проведение экскурсий в выставочные залы.</w:t>
      </w:r>
    </w:p>
    <w:p w:rsidR="00E4616F" w:rsidRPr="00432A0E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4616F" w:rsidRPr="00432A0E" w:rsidRDefault="00B314C6" w:rsidP="00432A0E">
      <w:pPr>
        <w:pStyle w:val="a8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 xml:space="preserve">3. Планируемые результаты обучения по дисциплине (модулю) </w:t>
      </w:r>
    </w:p>
    <w:p w:rsidR="00E4616F" w:rsidRPr="00432A0E" w:rsidRDefault="00E4616F" w:rsidP="00497D9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дисциплины (модуля) «Грим»,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по направлению подготовки </w:t>
      </w:r>
      <w:r w:rsidR="00B314C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52.0</w:t>
      </w:r>
      <w:r w:rsidR="00615A7F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314C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.01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«Хореографическое искусство»</w:t>
      </w:r>
      <w:r w:rsidR="00B314C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26BDB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профилям </w:t>
      </w:r>
      <w:r w:rsidR="00126BDB" w:rsidRPr="00432A0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«Искусство </w:t>
      </w:r>
      <w:r w:rsidR="00615A7F" w:rsidRPr="00432A0E">
        <w:rPr>
          <w:rFonts w:ascii="Times New Roman" w:hAnsi="Times New Roman" w:cs="Times New Roman"/>
          <w:bCs/>
          <w:color w:val="000000"/>
          <w:sz w:val="24"/>
          <w:szCs w:val="24"/>
        </w:rPr>
        <w:t>хореографа</w:t>
      </w:r>
      <w:r w:rsidR="00126BDB" w:rsidRPr="00432A0E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квалификация (степень) выпускника – «</w:t>
      </w:r>
      <w:r w:rsidR="00615A7F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должен обладать следующими компетенциями:</w:t>
      </w:r>
    </w:p>
    <w:p w:rsidR="007113F1" w:rsidRPr="00432A0E" w:rsidRDefault="007113F1" w:rsidP="00497D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7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9"/>
        <w:gridCol w:w="1985"/>
        <w:gridCol w:w="3222"/>
        <w:gridCol w:w="2121"/>
      </w:tblGrid>
      <w:tr w:rsidR="00786A3B" w:rsidRPr="00432A0E" w:rsidTr="000433CA">
        <w:trPr>
          <w:trHeight w:val="315"/>
        </w:trPr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A3B" w:rsidRPr="00432A0E" w:rsidRDefault="00786A3B" w:rsidP="00432A0E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3B" w:rsidRPr="00432A0E" w:rsidRDefault="00786A3B" w:rsidP="00432A0E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786A3B" w:rsidRPr="00432A0E" w:rsidTr="000433CA">
        <w:trPr>
          <w:trHeight w:val="225"/>
        </w:trPr>
        <w:tc>
          <w:tcPr>
            <w:tcW w:w="2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3B" w:rsidRPr="00432A0E" w:rsidRDefault="00786A3B" w:rsidP="00432A0E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3B" w:rsidRPr="00432A0E" w:rsidRDefault="00786A3B" w:rsidP="00432A0E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3B" w:rsidRPr="00432A0E" w:rsidRDefault="006D57A4" w:rsidP="00432A0E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786A3B"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3B" w:rsidRPr="00432A0E" w:rsidRDefault="00786A3B" w:rsidP="00432A0E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</w:t>
            </w:r>
          </w:p>
        </w:tc>
      </w:tr>
    </w:tbl>
    <w:tbl>
      <w:tblPr>
        <w:tblStyle w:val="12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098"/>
        <w:gridCol w:w="2013"/>
        <w:gridCol w:w="3231"/>
        <w:gridCol w:w="2155"/>
      </w:tblGrid>
      <w:tr w:rsidR="007113F1" w:rsidRPr="00432A0E" w:rsidTr="000433C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3F1" w:rsidRPr="00432A0E" w:rsidRDefault="007113F1" w:rsidP="00432A0E">
            <w:pPr>
              <w:widowControl w:val="0"/>
              <w:spacing w:line="276" w:lineRule="auto"/>
              <w:ind w:right="20" w:firstLine="289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32A0E">
              <w:rPr>
                <w:rFonts w:ascii="Times New Roman" w:hAnsi="Times New Roman"/>
                <w:spacing w:val="1"/>
                <w:sz w:val="24"/>
                <w:szCs w:val="24"/>
              </w:rPr>
              <w:t>ПК-3. Способен планировать проекты в сфере хореографического искусства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>– критерии успеха и неудачи проекта в  сфере хореографического искусства;</w:t>
            </w:r>
          </w:p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>– источники финансирования проектов и программ в сфере хореографического искусства.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>– инициировать проекты в сфере  хореографического искусства;</w:t>
            </w:r>
          </w:p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>– составлять планы реализации проектов;</w:t>
            </w:r>
          </w:p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– определять цели проекта в сфере хореографического искусства;</w:t>
            </w:r>
          </w:p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>– разрабатывать план управления коммуникациями;</w:t>
            </w:r>
          </w:p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>– разрабатывать план управления заинтересованными сторонами;</w:t>
            </w:r>
          </w:p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– планировать объемы необходимых финансовых ресурсов; </w:t>
            </w:r>
          </w:p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>– планировать меры реагирования на рисковые события;</w:t>
            </w:r>
          </w:p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>– прогнозировать изменения в проекте;</w:t>
            </w:r>
          </w:p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>– планировать возможные предупреждающие воздействия  для защиты  проекта.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3F1" w:rsidRPr="00432A0E" w:rsidRDefault="007113F1" w:rsidP="00432A0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432A0E">
              <w:rPr>
                <w:rFonts w:ascii="Times New Roman" w:hAnsi="Times New Roman"/>
                <w:sz w:val="24"/>
                <w:szCs w:val="24"/>
                <w:lang w:bidi="ru-RU"/>
              </w:rPr>
              <w:t>– 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</w:tr>
    </w:tbl>
    <w:p w:rsidR="00767CEE" w:rsidRPr="00432A0E" w:rsidRDefault="00767CEE" w:rsidP="00432A0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6883" w:rsidRPr="00432A0E" w:rsidRDefault="00726883" w:rsidP="00432A0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>4. Объем, структура и содержание дисциплины (модуля)</w:t>
      </w:r>
    </w:p>
    <w:p w:rsidR="00767CEE" w:rsidRPr="00432A0E" w:rsidRDefault="00767CEE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6883" w:rsidRPr="00432A0E" w:rsidRDefault="00726883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2A0E">
        <w:rPr>
          <w:rFonts w:ascii="Times New Roman" w:hAnsi="Times New Roman" w:cs="Times New Roman"/>
          <w:b/>
          <w:bCs/>
          <w:sz w:val="24"/>
          <w:szCs w:val="24"/>
        </w:rPr>
        <w:t xml:space="preserve">4.1 </w:t>
      </w:r>
      <w:r w:rsidRPr="00432A0E">
        <w:rPr>
          <w:rFonts w:ascii="Times New Roman" w:hAnsi="Times New Roman" w:cs="Times New Roman"/>
          <w:b/>
          <w:sz w:val="24"/>
          <w:szCs w:val="24"/>
        </w:rPr>
        <w:t>Объем дисциплины (модуля)</w:t>
      </w:r>
    </w:p>
    <w:p w:rsidR="005432C9" w:rsidRPr="005432C9" w:rsidRDefault="005432C9" w:rsidP="005432C9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Очная форма обучения</w:t>
      </w:r>
    </w:p>
    <w:p w:rsidR="00726883" w:rsidRPr="00432A0E" w:rsidRDefault="00726883" w:rsidP="00497D9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Общая трудоёмкость дисциплины составляет 2 зачетных единицы, 72 академических часа. В том числе 36 часов контактной (аудиторной) работы с обучающимися, 36 часов – самостоятельная работа обучающихся. </w:t>
      </w:r>
    </w:p>
    <w:p w:rsidR="00726883" w:rsidRPr="00432A0E" w:rsidRDefault="00726883" w:rsidP="00497D9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10 часов (27 %) аудиторной работы проводится в интерактивных формах.</w:t>
      </w:r>
    </w:p>
    <w:p w:rsidR="001E1662" w:rsidRPr="001E1662" w:rsidRDefault="001E1662" w:rsidP="001E1662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6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1E1662" w:rsidRPr="001E1662" w:rsidRDefault="001E1662" w:rsidP="001E1662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6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726883" w:rsidRPr="00432A0E" w:rsidRDefault="00726883" w:rsidP="00432A0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616F" w:rsidRPr="00432A0E" w:rsidRDefault="00726883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</w:t>
      </w:r>
      <w:r w:rsidR="00E4616F"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Структура дисциплины</w:t>
      </w:r>
    </w:p>
    <w:tbl>
      <w:tblPr>
        <w:tblW w:w="104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425"/>
        <w:gridCol w:w="851"/>
        <w:gridCol w:w="1134"/>
        <w:gridCol w:w="1559"/>
        <w:gridCol w:w="34"/>
        <w:gridCol w:w="1100"/>
        <w:gridCol w:w="1701"/>
        <w:gridCol w:w="992"/>
      </w:tblGrid>
      <w:tr w:rsidR="009C0991" w:rsidRPr="00432A0E" w:rsidTr="009C0991">
        <w:tc>
          <w:tcPr>
            <w:tcW w:w="675" w:type="dxa"/>
            <w:vMerge w:val="restart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№/№</w:t>
            </w:r>
          </w:p>
        </w:tc>
        <w:tc>
          <w:tcPr>
            <w:tcW w:w="1985" w:type="dxa"/>
            <w:vMerge w:val="restart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модулей (разделов) </w:t>
            </w:r>
          </w:p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C0991" w:rsidRPr="00432A0E" w:rsidRDefault="009C0991" w:rsidP="00432A0E">
            <w:pPr>
              <w:spacing w:after="0" w:line="276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7371" w:type="dxa"/>
            <w:gridSpan w:val="7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работы,</w:t>
            </w:r>
          </w:p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и трудоемкость (в часах)</w:t>
            </w:r>
          </w:p>
        </w:tc>
      </w:tr>
      <w:tr w:rsidR="009C0991" w:rsidRPr="00432A0E" w:rsidTr="009C0991">
        <w:tc>
          <w:tcPr>
            <w:tcW w:w="675" w:type="dxa"/>
            <w:vMerge/>
            <w:vAlign w:val="center"/>
          </w:tcPr>
          <w:p w:rsidR="009C0991" w:rsidRPr="00432A0E" w:rsidRDefault="009C0991" w:rsidP="00432A0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ind w:hanging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Семинарские/</w:t>
            </w:r>
          </w:p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занятия</w:t>
            </w:r>
          </w:p>
        </w:tc>
        <w:tc>
          <w:tcPr>
            <w:tcW w:w="1701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В т.ч. в интерактивной форме*</w:t>
            </w:r>
          </w:p>
        </w:tc>
        <w:tc>
          <w:tcPr>
            <w:tcW w:w="992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СРС</w:t>
            </w:r>
          </w:p>
        </w:tc>
      </w:tr>
      <w:tr w:rsidR="009C0991" w:rsidRPr="00432A0E" w:rsidTr="009C0991">
        <w:tc>
          <w:tcPr>
            <w:tcW w:w="10456" w:type="dxa"/>
            <w:gridSpan w:val="10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1.Из истории гримерного искусства</w:t>
            </w:r>
          </w:p>
        </w:tc>
      </w:tr>
      <w:tr w:rsidR="009C0991" w:rsidRPr="00432A0E" w:rsidTr="009C0991">
        <w:tc>
          <w:tcPr>
            <w:tcW w:w="675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</w:tcPr>
          <w:p w:rsidR="009C0991" w:rsidRPr="00432A0E" w:rsidRDefault="009C099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истории косметики и гримерного искусства. </w:t>
            </w:r>
          </w:p>
        </w:tc>
        <w:tc>
          <w:tcPr>
            <w:tcW w:w="425" w:type="dxa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C0991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9C0991">
        <w:tc>
          <w:tcPr>
            <w:tcW w:w="675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9C0991" w:rsidRPr="00432A0E" w:rsidRDefault="009C0991" w:rsidP="00432A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и жанр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5" w:type="dxa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CB1249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C0991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9C0991">
        <w:tc>
          <w:tcPr>
            <w:tcW w:w="675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85" w:type="dxa"/>
          </w:tcPr>
          <w:p w:rsidR="009C0991" w:rsidRPr="00432A0E" w:rsidRDefault="009C099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Роль грима в создании сценического образа в хореографическом спектакле.</w:t>
            </w:r>
          </w:p>
        </w:tc>
        <w:tc>
          <w:tcPr>
            <w:tcW w:w="425" w:type="dxa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CB1249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C0991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9C0991">
        <w:tc>
          <w:tcPr>
            <w:tcW w:w="10456" w:type="dxa"/>
            <w:gridSpan w:val="10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 2. Анатомические основы грима</w:t>
            </w:r>
          </w:p>
        </w:tc>
      </w:tr>
      <w:tr w:rsidR="009C0991" w:rsidRPr="00432A0E" w:rsidTr="009C0991">
        <w:tc>
          <w:tcPr>
            <w:tcW w:w="675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5" w:type="dxa"/>
          </w:tcPr>
          <w:p w:rsidR="009C0991" w:rsidRPr="00432A0E" w:rsidRDefault="009C099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1.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Анатомическое строение черепа.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9C0991">
        <w:tc>
          <w:tcPr>
            <w:tcW w:w="675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85" w:type="dxa"/>
          </w:tcPr>
          <w:p w:rsidR="009C0991" w:rsidRPr="00432A0E" w:rsidRDefault="009C099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Тема 2.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Классификация форм лица.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10456" w:type="dxa"/>
            <w:gridSpan w:val="10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Технология грима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85" w:type="dxa"/>
          </w:tcPr>
          <w:p w:rsidR="009C0991" w:rsidRPr="00432A0E" w:rsidRDefault="009C099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средства грима.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985" w:type="dxa"/>
          </w:tcPr>
          <w:p w:rsidR="009C0991" w:rsidRPr="00432A0E" w:rsidRDefault="009C099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приемы грима. Живописный прием. Скульптурно-объемный прием.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985" w:type="dxa"/>
          </w:tcPr>
          <w:p w:rsidR="009C0991" w:rsidRPr="00432A0E" w:rsidRDefault="009C099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3.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Грим лицевой части черепа.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B1249" w:rsidRPr="00432A0E" w:rsidRDefault="00CB1249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10456" w:type="dxa"/>
            <w:gridSpan w:val="10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 4. Схемы грима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0991" w:rsidRPr="00432A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C0991" w:rsidRPr="00432A0E" w:rsidRDefault="009C099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1.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Линейный грим</w:t>
            </w:r>
            <w:r w:rsidR="00441BA2"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0991" w:rsidRPr="00432A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C0991" w:rsidRPr="00432A0E" w:rsidRDefault="00441BA2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Тема </w:t>
            </w:r>
            <w:r w:rsidR="009C0991"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="009C0991"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Грим молодого женского и мужского лица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0991" w:rsidRPr="00432A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C0991" w:rsidRPr="00432A0E" w:rsidRDefault="00441BA2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9C0991"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9C0991"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Концертный грим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985" w:type="dxa"/>
          </w:tcPr>
          <w:p w:rsidR="009C0991" w:rsidRPr="00432A0E" w:rsidRDefault="00441BA2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9C0991"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9C0991"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полного (толстого) лица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985" w:type="dxa"/>
          </w:tcPr>
          <w:p w:rsidR="009C0991" w:rsidRPr="00432A0E" w:rsidRDefault="00441BA2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9C0991"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r w:rsidR="009C0991"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 худого лица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1985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9C0991"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  <w:r w:rsidR="009C0991"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старческого лица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1985" w:type="dxa"/>
          </w:tcPr>
          <w:p w:rsidR="009C0991" w:rsidRPr="00432A0E" w:rsidRDefault="00441BA2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9C0991"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  <w:r w:rsidR="009C0991"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Национальный грим: грим негроидной расы; грим монголоидной расы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1985" w:type="dxa"/>
          </w:tcPr>
          <w:p w:rsidR="009C0991" w:rsidRPr="00432A0E" w:rsidRDefault="00441BA2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9C0991"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  <w:r w:rsidR="009C0991"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Сказочный грим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0991" w:rsidRPr="00432A0E" w:rsidTr="00566824">
        <w:tc>
          <w:tcPr>
            <w:tcW w:w="675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985" w:type="dxa"/>
          </w:tcPr>
          <w:p w:rsidR="009C0991" w:rsidRPr="00432A0E" w:rsidRDefault="00441BA2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9C0991"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  <w:r w:rsidR="009C0991"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Характерный грим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9C0991" w:rsidRPr="00432A0E" w:rsidRDefault="00441BA2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441BA2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0991" w:rsidRPr="00432A0E" w:rsidTr="00441BA2">
        <w:tc>
          <w:tcPr>
            <w:tcW w:w="675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425" w:type="dxa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9C0991" w:rsidRPr="00432A0E" w:rsidRDefault="007113F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3" w:type="dxa"/>
            <w:gridSpan w:val="2"/>
            <w:vAlign w:val="center"/>
          </w:tcPr>
          <w:p w:rsidR="009C0991" w:rsidRPr="00432A0E" w:rsidRDefault="007113F1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00" w:type="dxa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C0991" w:rsidRPr="00432A0E" w:rsidRDefault="009C099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</w:tbl>
    <w:p w:rsidR="00CB1249" w:rsidRDefault="00CB1249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2C9" w:rsidRDefault="005432C9" w:rsidP="005432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Заочная форма обучения</w:t>
      </w:r>
    </w:p>
    <w:p w:rsidR="005432C9" w:rsidRPr="00726883" w:rsidRDefault="005432C9" w:rsidP="005432C9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6883">
        <w:rPr>
          <w:rFonts w:ascii="Times New Roman" w:hAnsi="Times New Roman" w:cs="Times New Roman"/>
          <w:b/>
          <w:sz w:val="24"/>
          <w:szCs w:val="24"/>
        </w:rPr>
        <w:t>Объем дисциплины (модуля)</w:t>
      </w:r>
    </w:p>
    <w:p w:rsidR="005432C9" w:rsidRPr="00726883" w:rsidRDefault="005432C9" w:rsidP="005432C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883">
        <w:rPr>
          <w:rFonts w:ascii="Times New Roman" w:hAnsi="Times New Roman" w:cs="Times New Roman"/>
          <w:sz w:val="24"/>
          <w:szCs w:val="24"/>
        </w:rPr>
        <w:t>Общая трудоёмкость дисциплины составляет 2 зачетных единицы, 72 ак</w:t>
      </w:r>
      <w:r>
        <w:rPr>
          <w:rFonts w:ascii="Times New Roman" w:hAnsi="Times New Roman" w:cs="Times New Roman"/>
          <w:sz w:val="24"/>
          <w:szCs w:val="24"/>
        </w:rPr>
        <w:t>адемических часа. В том числе 4</w:t>
      </w:r>
      <w:r w:rsidRPr="00726883">
        <w:rPr>
          <w:rFonts w:ascii="Times New Roman" w:hAnsi="Times New Roman" w:cs="Times New Roman"/>
          <w:sz w:val="24"/>
          <w:szCs w:val="24"/>
        </w:rPr>
        <w:t xml:space="preserve"> часов контактной (аудит</w:t>
      </w:r>
      <w:r>
        <w:rPr>
          <w:rFonts w:ascii="Times New Roman" w:hAnsi="Times New Roman" w:cs="Times New Roman"/>
          <w:sz w:val="24"/>
          <w:szCs w:val="24"/>
        </w:rPr>
        <w:t>орной) работы с обучающимися, 68</w:t>
      </w:r>
      <w:r w:rsidRPr="00726883">
        <w:rPr>
          <w:rFonts w:ascii="Times New Roman" w:hAnsi="Times New Roman" w:cs="Times New Roman"/>
          <w:sz w:val="24"/>
          <w:szCs w:val="24"/>
        </w:rPr>
        <w:t xml:space="preserve"> часов – самостоятельная работа обучающихся. </w:t>
      </w:r>
    </w:p>
    <w:p w:rsidR="005432C9" w:rsidRDefault="005432C9" w:rsidP="005432C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883">
        <w:rPr>
          <w:rFonts w:ascii="Times New Roman" w:hAnsi="Times New Roman" w:cs="Times New Roman"/>
          <w:sz w:val="24"/>
          <w:szCs w:val="24"/>
        </w:rPr>
        <w:t>10 часов (27 %) аудиторной работы проводится в интерактивных формах.</w:t>
      </w:r>
    </w:p>
    <w:p w:rsidR="001E1662" w:rsidRPr="001E1662" w:rsidRDefault="001E1662" w:rsidP="001E1662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6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1E1662" w:rsidRPr="001E1662" w:rsidRDefault="001E1662" w:rsidP="001E1662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6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1E1662" w:rsidRPr="00726883" w:rsidRDefault="001E1662" w:rsidP="005432C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32C9" w:rsidRPr="00767CEE" w:rsidRDefault="005432C9" w:rsidP="005432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дисциплины</w:t>
      </w:r>
    </w:p>
    <w:tbl>
      <w:tblPr>
        <w:tblW w:w="104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425"/>
        <w:gridCol w:w="851"/>
        <w:gridCol w:w="1134"/>
        <w:gridCol w:w="1559"/>
        <w:gridCol w:w="34"/>
        <w:gridCol w:w="1100"/>
        <w:gridCol w:w="1701"/>
        <w:gridCol w:w="992"/>
      </w:tblGrid>
      <w:tr w:rsidR="005432C9" w:rsidRPr="009C0991" w:rsidTr="005432C9">
        <w:tc>
          <w:tcPr>
            <w:tcW w:w="675" w:type="dxa"/>
            <w:vMerge w:val="restart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№/№</w:t>
            </w:r>
          </w:p>
        </w:tc>
        <w:tc>
          <w:tcPr>
            <w:tcW w:w="1985" w:type="dxa"/>
            <w:vMerge w:val="restart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модулей (разделов) </w:t>
            </w:r>
          </w:p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432C9" w:rsidRPr="009C0991" w:rsidRDefault="005432C9" w:rsidP="005432C9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7371" w:type="dxa"/>
            <w:gridSpan w:val="7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работы,</w:t>
            </w:r>
          </w:p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и трудоемкость (в часах)</w:t>
            </w:r>
          </w:p>
        </w:tc>
      </w:tr>
      <w:tr w:rsidR="005432C9" w:rsidRPr="009C0991" w:rsidTr="005432C9">
        <w:tc>
          <w:tcPr>
            <w:tcW w:w="675" w:type="dxa"/>
            <w:vMerge/>
            <w:vAlign w:val="center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hanging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Семинарские/</w:t>
            </w:r>
          </w:p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занятия</w:t>
            </w:r>
          </w:p>
        </w:tc>
        <w:tc>
          <w:tcPr>
            <w:tcW w:w="170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В т.ч. в интерактивной форме*</w:t>
            </w: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СРС</w:t>
            </w:r>
          </w:p>
        </w:tc>
      </w:tr>
      <w:tr w:rsidR="005432C9" w:rsidRPr="009C0991" w:rsidTr="005432C9">
        <w:tc>
          <w:tcPr>
            <w:tcW w:w="10456" w:type="dxa"/>
            <w:gridSpan w:val="10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1.Из истории гримерного искусства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истории косметики и гримерного искусства. 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432C9" w:rsidRPr="00441BA2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и жанр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441BA2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Роль грима в создании сценического образа в хореографическом спектакле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10456" w:type="dxa"/>
            <w:gridSpan w:val="10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 2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 Анатомические основы грима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1. </w:t>
            </w:r>
            <w:r w:rsidRPr="009C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Анатомическое строение черепа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Тема 2. 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Классификация форм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10456" w:type="dxa"/>
            <w:gridSpan w:val="10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Технология грима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9C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Технические средства грима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приемы грима. Живописный прием. Скульптурно-объемный прием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Грим лицевой части черепа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10456" w:type="dxa"/>
            <w:gridSpan w:val="10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 4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 Схемы грима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1.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Линейный грим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5432C9" w:rsidRPr="009C0991" w:rsidRDefault="005432C9" w:rsidP="005432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Грим молодого женского и мужского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CB1249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49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5432C9" w:rsidRPr="00CB1249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09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Концертный грим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CB1249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49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5432C9" w:rsidRPr="00CB1249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полного (толстого)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CB1249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49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5432C9" w:rsidRPr="00CB1249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 худого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CB1249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49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5432C9" w:rsidRPr="00CB1249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198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старческого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CB1249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49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5432C9" w:rsidRPr="00CB1249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  <w:r w:rsidRPr="009C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Национальный грим: грим негроидной расы; грим монголоидной расы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CB1249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49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  <w:r w:rsidRPr="009C0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Сказочный грим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CB1249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49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5432C9" w:rsidRPr="00CB1249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985" w:type="dxa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Pr="009C0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  <w:r w:rsidRPr="009C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Характерный грим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CB1249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249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  <w:p w:rsidR="005432C9" w:rsidRPr="00CB1249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32C9" w:rsidRPr="009C0991" w:rsidTr="005432C9">
        <w:tc>
          <w:tcPr>
            <w:tcW w:w="67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425" w:type="dxa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5432C9" w:rsidRPr="009C0991" w:rsidRDefault="005432C9" w:rsidP="005432C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09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432C9" w:rsidRPr="009C0991" w:rsidRDefault="005432C9" w:rsidP="0054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</w:tr>
    </w:tbl>
    <w:p w:rsidR="005432C9" w:rsidRPr="00432A0E" w:rsidRDefault="005432C9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1249" w:rsidRPr="00432A0E" w:rsidRDefault="007A715D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</w:t>
      </w:r>
      <w:r w:rsidR="00CB1249" w:rsidRPr="00432A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Содержание дисциплины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6"/>
        <w:gridCol w:w="3260"/>
        <w:gridCol w:w="2693"/>
      </w:tblGrid>
      <w:tr w:rsidR="00CB1249" w:rsidRPr="00432A0E" w:rsidTr="000433CA">
        <w:tc>
          <w:tcPr>
            <w:tcW w:w="851" w:type="dxa"/>
            <w:vAlign w:val="center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№</w:t>
            </w:r>
          </w:p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п/п</w:t>
            </w:r>
          </w:p>
        </w:tc>
        <w:tc>
          <w:tcPr>
            <w:tcW w:w="3686" w:type="dxa"/>
            <w:vAlign w:val="center"/>
          </w:tcPr>
          <w:p w:rsidR="00CB1249" w:rsidRPr="00432A0E" w:rsidRDefault="00CB1249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32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дисциплины</w:t>
            </w:r>
          </w:p>
          <w:p w:rsidR="00CB1249" w:rsidRPr="00432A0E" w:rsidRDefault="00CB1249" w:rsidP="00432A0E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(Модули.Разделы. Темы)</w:t>
            </w:r>
          </w:p>
        </w:tc>
        <w:tc>
          <w:tcPr>
            <w:tcW w:w="3260" w:type="dxa"/>
            <w:vAlign w:val="center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2693" w:type="dxa"/>
            <w:vAlign w:val="center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контроля, проме</w:t>
            </w:r>
            <w:bookmarkStart w:id="0" w:name="_GoBack"/>
            <w:bookmarkEnd w:id="0"/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жуточной аттестации. Виды оценочных средств</w:t>
            </w:r>
          </w:p>
        </w:tc>
      </w:tr>
      <w:tr w:rsidR="00CB1249" w:rsidRPr="00432A0E" w:rsidTr="00497D93">
        <w:tc>
          <w:tcPr>
            <w:tcW w:w="10490" w:type="dxa"/>
            <w:gridSpan w:val="4"/>
            <w:vAlign w:val="center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1.Из истории гримерного искусства</w:t>
            </w:r>
          </w:p>
        </w:tc>
      </w:tr>
      <w:tr w:rsidR="00236F59" w:rsidRPr="00432A0E" w:rsidTr="00497D93">
        <w:tc>
          <w:tcPr>
            <w:tcW w:w="851" w:type="dxa"/>
            <w:vAlign w:val="center"/>
          </w:tcPr>
          <w:p w:rsidR="00236F59" w:rsidRPr="00432A0E" w:rsidRDefault="00236F5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86" w:type="dxa"/>
          </w:tcPr>
          <w:p w:rsidR="00236F59" w:rsidRPr="00432A0E" w:rsidRDefault="00236F5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 истории косметики и гримерного искусства.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возникновения различных форм грима. Зачатки искусства грима у первобытного человека в докультовую эпоху.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Первоначальные формы театрального грима.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 анималистических, обрядовых, культовых масок. Язык масок. Маски духов, маски типов.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Искусство грима в Древнем Греции и Древнем Риме. Грим в античном мифологическом театре.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Маски древнегреческого и римского театров.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Грим-маска как «действующее лицо».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Искусство грима в Средневековье в странах Западной Европы. Средневековые маски мистерий и моралите.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грима в эпоху Возрождения в странах Западной Европы.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грима в XVIII в. -  XIX в. в странах Западной Европы.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грима в Китае, Японии и Индии.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Символизм цвета и рисунка в театральных масках Древнего Востока. Культовые и канонизированные грим - маски.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Объемные и живописные маски театров Индии, Японии, Китая. Особенности восточных масок, условный язык, их психологической выразительности.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грима в Юго-Восточной Азии.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Развитие гримерного искусства в России.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Грим на праздничной площади («Масленица» - русский карнавал, праздничные гуляния «под горами» и «под качелями»). Народные драматические игры и сценки «Царь Максимилиан», «Лодка», «Воевода». Маски ряженых. Маски с гримом в выступлениях скоморохов и их последователей (балаганных дедов, зазывал, артистов арлекинад и цирковых артистов). Первое пособие по гриму, написанное актером А. П. Ленским «Заметки о мимике и гриме».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Русские художники-гримеры XIX- XX в.в.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Парики, бороды, усы ( краткий обзор).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Грим в XX веке. Футуристические, конструктивные, экспрессионистские течения в изобразительном искусстве и художественное оформление хореографических программ.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Грим на рубеже XX и XXI веков. Появление новых материалов. Влияние кино. Сочетание грима с различного рода техническими сценическими средствами (лазером, полиэкранами, световыми эффектами и т.д.)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понятия «грим». Мастера театрального искусства о гриме. Основные сведения о гриме и косметике. Значение грима для создания актером художественного образа. Грим и зрительное восприятие.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применения грима в современной хореографии.</w:t>
            </w:r>
          </w:p>
        </w:tc>
        <w:tc>
          <w:tcPr>
            <w:tcW w:w="3260" w:type="dxa"/>
          </w:tcPr>
          <w:p w:rsidR="00236F59" w:rsidRPr="00432A0E" w:rsidRDefault="00236F5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Формируемые компетенции:</w:t>
            </w:r>
          </w:p>
          <w:p w:rsidR="00236F59" w:rsidRPr="00432A0E" w:rsidRDefault="000D663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 (ПК-3)</w:t>
            </w:r>
          </w:p>
          <w:p w:rsidR="00236F59" w:rsidRPr="00432A0E" w:rsidRDefault="00236F5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F59" w:rsidRPr="00432A0E" w:rsidRDefault="00236F5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темы обучающийся должен:</w:t>
            </w:r>
          </w:p>
          <w:p w:rsidR="001B6A52" w:rsidRPr="00432A0E" w:rsidRDefault="002C22EA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  <w:p w:rsidR="002C22EA" w:rsidRPr="00432A0E" w:rsidRDefault="002C22EA" w:rsidP="00432A0E">
            <w:pPr>
              <w:pStyle w:val="a9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– критерии успеха</w:t>
            </w:r>
          </w:p>
          <w:p w:rsidR="002C22EA" w:rsidRPr="00432A0E" w:rsidRDefault="00497D93" w:rsidP="00432A0E">
            <w:pPr>
              <w:pStyle w:val="a9"/>
              <w:spacing w:after="0"/>
              <w:ind w:left="40" w:hanging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неудачи проекта в </w:t>
            </w:r>
            <w:r w:rsidR="002C22EA" w:rsidRPr="00432A0E">
              <w:rPr>
                <w:rFonts w:ascii="Times New Roman" w:hAnsi="Times New Roman" w:cs="Times New Roman"/>
                <w:sz w:val="24"/>
                <w:szCs w:val="24"/>
              </w:rPr>
              <w:t>сфере хореографического искусства;</w:t>
            </w:r>
          </w:p>
          <w:p w:rsidR="001B6A52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B6A52" w:rsidRPr="00432A0E" w:rsidRDefault="001B6A52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2C22EA" w:rsidRPr="00432A0E" w:rsidRDefault="00497D9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инициировать проекты в сфере </w:t>
            </w:r>
            <w:r w:rsidR="002C22EA" w:rsidRPr="00432A0E">
              <w:rPr>
                <w:rFonts w:ascii="Times New Roman" w:hAnsi="Times New Roman" w:cs="Times New Roman"/>
                <w:sz w:val="24"/>
                <w:szCs w:val="24"/>
              </w:rPr>
              <w:t>хореографического искусства;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– составлять планы реализации проектов;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– разрабатывать план управления коммуникациями;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2C22EA" w:rsidRPr="00432A0E" w:rsidRDefault="002C22EA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– планировать объемы необходимых финансовых ресурсов; </w:t>
            </w:r>
          </w:p>
          <w:p w:rsidR="002C22EA" w:rsidRPr="00432A0E" w:rsidRDefault="002C22EA" w:rsidP="00432A0E">
            <w:pPr>
              <w:pStyle w:val="a9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2C22EA" w:rsidRPr="00432A0E" w:rsidRDefault="002C22EA" w:rsidP="00432A0E">
            <w:pPr>
              <w:pStyle w:val="a9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– прогнозировать изменения в проекте;</w:t>
            </w:r>
          </w:p>
          <w:p w:rsidR="002C22EA" w:rsidRPr="00432A0E" w:rsidRDefault="002C22EA" w:rsidP="00432A0E">
            <w:pPr>
              <w:pStyle w:val="a9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2C22EA" w:rsidRPr="00432A0E" w:rsidRDefault="002C22EA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</w:p>
          <w:p w:rsidR="002C22EA" w:rsidRPr="00432A0E" w:rsidRDefault="002C22EA" w:rsidP="00432A0E">
            <w:pPr>
              <w:pStyle w:val="a9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236F59" w:rsidRPr="00432A0E" w:rsidRDefault="002C22EA" w:rsidP="00432A0E">
            <w:pPr>
              <w:pStyle w:val="a9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</w:tc>
        <w:tc>
          <w:tcPr>
            <w:tcW w:w="2693" w:type="dxa"/>
          </w:tcPr>
          <w:p w:rsidR="00236F59" w:rsidRPr="00432A0E" w:rsidRDefault="00236F59" w:rsidP="00432A0E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</w:tr>
      <w:tr w:rsidR="00236F59" w:rsidRPr="00432A0E" w:rsidTr="00497D93">
        <w:tc>
          <w:tcPr>
            <w:tcW w:w="851" w:type="dxa"/>
            <w:vAlign w:val="center"/>
          </w:tcPr>
          <w:p w:rsidR="00236F59" w:rsidRPr="00432A0E" w:rsidRDefault="00236F5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86" w:type="dxa"/>
          </w:tcPr>
          <w:p w:rsidR="00236F59" w:rsidRPr="00432A0E" w:rsidRDefault="00236F59" w:rsidP="00432A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Грим и жанр</w:t>
            </w:r>
            <w:r w:rsidRPr="00432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Грим в драматическом театре. Грим в спектаклях «Баня», «Клоп», «Мистерия-Буфф» Вл. Маяковского в Московском театре Сатиры. Грим в спектаклях режиссера Романа Виктюка. Грим в поэтической драме «Шантеклер» в театре «Сатирикон» режиссера К. А. Райкина. Грим в детском театре.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 в музыкальном театре. Грим в опере. Грим в «Новой опере». Грим в спектаклях «Геликон-оперы». Грим в балетном спектакле. Грим в балетах Большого театра: «Коппелия» Л. Делиба, «Петрушка» И. Стравинского, «Спящая красавица» П. И. Чайковского, «Золушка» С. Прокофьева. Грим в спектаклях Московского государственного театра классического балета СССР: «Волшебный камзол» Н. Каретникова, «Весна священная» В. Нижинского, « Пушкин. Размышления о поэте» А. Петрова, «Дон Кихот» Л. Минкуса. Грим в спектаклях Московского Государственного детского музыкального театра им. Н Сац: «Маугли», «Синяя птица», «Колобок», «Белоснежка» и др. Особенности грима в оперетте. Грим в мюзиклах «Кошки» Томаса Стерн-Элиота, «Метро» Януша Юзефовича, «Волосы» Стаса Намина.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Грим в спектаклях «Независимой труппы пластической драмы Аллы Сигаловой»: «Соломея», «Пиковая дама», « Отелло».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Грим в спектаклях музыкального ревю, шоу: Кабаре «Мулен Руж».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грима в представлениях Венского балета на льду: «Моцарт», «Маскарады».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Грим в цирковом представлении</w:t>
            </w:r>
            <w:r w:rsidRPr="00432A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Особенности грима Белого и Рыжего клоунов. Грим коверного клоуна, клоуна-мима.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Грим на эстраде.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Истоки эстрадного грима. Грим эстрадных артистов А. И. Райкина (1911-1987), А. Вертинского (1889-1957), А. Пескова, А. Данилко.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Маски Венецианского карнавала. Традиционные маски – Арлекино. Коломбина, Пульчинелло. Техника изготовления масок.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Грим в кинематографе.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Специфика гримирования в кино и на телевидении. Деятельность Макс Фактора (1872 – 1938). Роль художника-гримера в кино. Зависимость киногрима от киносъемочной техники и условий съемки. Использование специальных гримировальных средств. Соответствия гримировальных тонов виду киносъемочных пленок. Зависимость киногрима от средних и крупных планов. Работа над киногримом в контакте с режиссером, оператором и актером. Портретный грим.</w:t>
            </w:r>
          </w:p>
        </w:tc>
        <w:tc>
          <w:tcPr>
            <w:tcW w:w="3260" w:type="dxa"/>
          </w:tcPr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</w:p>
          <w:p w:rsidR="002C22EA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критерии успеха </w:t>
            </w:r>
            <w:r w:rsidR="002C22EA"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36F59" w:rsidRPr="00432A0E" w:rsidRDefault="00236F5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36F59" w:rsidRPr="00432A0E" w:rsidRDefault="00236F59" w:rsidP="00432A0E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</w:tr>
      <w:tr w:rsidR="00236F59" w:rsidRPr="00432A0E" w:rsidTr="00497D93">
        <w:tc>
          <w:tcPr>
            <w:tcW w:w="851" w:type="dxa"/>
            <w:vAlign w:val="center"/>
          </w:tcPr>
          <w:p w:rsidR="00236F59" w:rsidRPr="00432A0E" w:rsidRDefault="00236F5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86" w:type="dxa"/>
          </w:tcPr>
          <w:p w:rsidR="00236F59" w:rsidRPr="00432A0E" w:rsidRDefault="00236F59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Роль грима в создании сценического образа в хореографическом спектакле.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Художественный образ как основной компонент спектакля, определяющий содержание и форму грима.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Грим как один из важных компонентов в создании сценического образа. Грим и индивидуальность актера. Грим и эпоха.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Композиция как система выразительных средств грима, продиктованная общим режиссерским замыслом сценической постановки балетного спектакля.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Грим и трансформация образа. Женские образы в исполнении актеров-мужчин в японском театре «Кабуки», театре эпохи Средневековья и Ренессанса, американском кинофильме «В джазе только девушки» (актеры Т. Кертис и Дж. Лемон), в балете «Золушка» С. Прокофьева (актер В. Васильев в роли Мачехи), в балете «Спящая красавица» П.И. Чайковского партия феи Карабос), в киносказках «Василиса Прекрасная», « Конек-Горбунок», «Морозко», «Огонь, вода и медные трубы» режиссера А.Роу (роль Бабы Яги в исполнении актера Г.Ф. Милляра).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работы над образом.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Работа К. С. Станиславского над созданием грима сценического образа.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Взаимосвязь грима, прически и костюма в создании сценического образа. </w:t>
            </w:r>
          </w:p>
        </w:tc>
        <w:tc>
          <w:tcPr>
            <w:tcW w:w="3260" w:type="dxa"/>
          </w:tcPr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критерии успеха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2C22EA" w:rsidRPr="00432A0E" w:rsidRDefault="002C22EA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  <w:p w:rsidR="00236F59" w:rsidRPr="00432A0E" w:rsidRDefault="00236F5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36F59" w:rsidRPr="00432A0E" w:rsidRDefault="00474682" w:rsidP="00432A0E">
            <w:pPr>
              <w:spacing w:after="0" w:line="276" w:lineRule="auto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</w:tr>
      <w:tr w:rsidR="00CB1249" w:rsidRPr="00432A0E" w:rsidTr="00497D93">
        <w:tc>
          <w:tcPr>
            <w:tcW w:w="851" w:type="dxa"/>
            <w:vAlign w:val="center"/>
          </w:tcPr>
          <w:p w:rsidR="00CB1249" w:rsidRPr="00432A0E" w:rsidRDefault="00CB124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vAlign w:val="center"/>
          </w:tcPr>
          <w:p w:rsidR="00CB1249" w:rsidRPr="00432A0E" w:rsidRDefault="00236F59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 2. Анатомические основы грима</w:t>
            </w:r>
          </w:p>
        </w:tc>
      </w:tr>
      <w:tr w:rsidR="00236F59" w:rsidRPr="00432A0E" w:rsidTr="00497D93">
        <w:tc>
          <w:tcPr>
            <w:tcW w:w="851" w:type="dxa"/>
            <w:vAlign w:val="center"/>
          </w:tcPr>
          <w:p w:rsidR="00236F59" w:rsidRPr="00432A0E" w:rsidRDefault="00236F59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686" w:type="dxa"/>
          </w:tcPr>
          <w:p w:rsidR="00236F59" w:rsidRPr="00432A0E" w:rsidRDefault="00236F59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1. Анатомическое строение черепа.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черепа. Пластическая анатомия головы: кости черепной коробки, лицевые кости, основные впадины лица. Лицевой угол Кампера, соотношение анфаса и профиля.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группы лицевых мышц: мимические мышцы и жевательные мышцы.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Кожа лица. Строение кожи. Тип кожи: нормальная, сухая, жирная. </w:t>
            </w:r>
          </w:p>
          <w:p w:rsidR="00EC14C9" w:rsidRPr="00432A0E" w:rsidRDefault="00EC14C9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Мимика – движение мышц лица, выражающее внутреннее душевное состояние. Три основные мимические композиции: радость, печаль, гнев. Характерные особенности мимического выражения лица в детском возрасте, юном возрасте, зрелом возрасте, в пожилом возрасте, в старости. </w:t>
            </w:r>
          </w:p>
        </w:tc>
        <w:tc>
          <w:tcPr>
            <w:tcW w:w="3260" w:type="dxa"/>
          </w:tcPr>
          <w:p w:rsidR="00384323" w:rsidRPr="00432A0E" w:rsidRDefault="0038432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384323" w:rsidRPr="00432A0E" w:rsidRDefault="00130AE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(ПК-3</w:t>
            </w:r>
            <w:r w:rsidR="00384323" w:rsidRPr="00432A0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84323" w:rsidRPr="00432A0E" w:rsidRDefault="0038432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323" w:rsidRPr="00432A0E" w:rsidRDefault="0038432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темы обучающийся должен:</w:t>
            </w:r>
          </w:p>
          <w:p w:rsidR="00236F59" w:rsidRPr="00432A0E" w:rsidRDefault="00236F59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236F59" w:rsidRPr="00432A0E" w:rsidRDefault="00474682" w:rsidP="00432A0E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</w:tr>
      <w:tr w:rsidR="00050F01" w:rsidRPr="00432A0E" w:rsidTr="00497D93">
        <w:tc>
          <w:tcPr>
            <w:tcW w:w="851" w:type="dxa"/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686" w:type="dxa"/>
          </w:tcPr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Тема 2. Классификация форм лица.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формы лица – характеристика внешней формы с учетом его особенностей. Классификация форм лица: круглое, квадратное, овальное, классическое или идеальное, ромбовидное, треугольное, трапецевидное, удлиненное.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типа лица – данные о форме лица и его деталях. Взаимосвязь между типом лица конкретного человека и его характером, индивидуальностью. «Чтение лица» по его типу. Композиция «идеального лица». </w:t>
            </w:r>
          </w:p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</w:tr>
      <w:tr w:rsidR="00050F01" w:rsidRPr="00432A0E" w:rsidTr="00497D93">
        <w:tc>
          <w:tcPr>
            <w:tcW w:w="851" w:type="dxa"/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F01" w:rsidRPr="00432A0E" w:rsidTr="00497D93">
        <w:tc>
          <w:tcPr>
            <w:tcW w:w="851" w:type="dxa"/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vAlign w:val="center"/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3. Технология грима</w:t>
            </w:r>
          </w:p>
        </w:tc>
      </w:tr>
      <w:tr w:rsidR="00050F01" w:rsidRPr="00432A0E" w:rsidTr="00497D93">
        <w:tc>
          <w:tcPr>
            <w:tcW w:w="851" w:type="dxa"/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686" w:type="dxa"/>
          </w:tcPr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  <w:r w:rsidRPr="00432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Технические средства грима.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Гримировальные инструменты и принадлежности, их виды, свойства и назначение. Размещение материалов, принадлежностей и инструментов гримирования.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История гримировальных красок. Классификация гримировальных красок: сухие, жирные, пасто- и мазеобразные, твердые, жидкие. Состав гримировальных красок.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места. Практическое усвоение последовательности действий в процессе гримирования: подготовка лица к гриму, правила наложения гримировальных красок, правила разгримирования. Санитарно-гигиенические требования к работе с гримом.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пользования кистью, растушевкой и пальцами. </w:t>
            </w:r>
          </w:p>
        </w:tc>
        <w:tc>
          <w:tcPr>
            <w:tcW w:w="3260" w:type="dxa"/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782780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(ПК-3).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pStyle w:val="a9"/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Тест</w:t>
            </w:r>
          </w:p>
        </w:tc>
      </w:tr>
      <w:tr w:rsidR="00050F01" w:rsidRPr="00432A0E" w:rsidTr="00497D93">
        <w:tc>
          <w:tcPr>
            <w:tcW w:w="851" w:type="dxa"/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686" w:type="dxa"/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приемы грима. Живописный прием. Скульптурно-объемный прием.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Специфика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живописного приема в гриме.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Общее понятие о цветоведении. Психология восприятия цвета.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и назначение гримировальных красок. Общие понятия гримировальных красок - общий тон, смешанные тона.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Художественно-технические приемы в гриме: линия, светотень, объем, полутень, блик, мазок, палитра красок, теплые и холодные тона. Распределение света на геометрических фигурах: кубе, шаре, призме, цилиндре. Гармоничное и дисгармоничное звучание света. Спектр, пространственные свойства цвета. Отражение и поглощение света. Основные законы в технике живописного грима: закон теплых и холодных тонов; закон дополнительных цветов; закон светлых и темных тонов; закон эмоционального воздействия цветов.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теневые краски в гриме, вспомогательная роль белого и черного цветов.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работы с краской.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Смешивание гримировальных красок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 основе цветового спектра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получения необходимого цвета и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общего тона.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грима на выражение лица. Изменение деталей лица линейно-живописной техникой. Изменение формы лба, бровей, носа, губ, подбородка, щек. Роль формы бровей, носа, губ в передаче крайних эмоциональных состояний человека – доброты и злости. Формы глаз, их строение. Пластические особенности расовых форм глаз. Приемы подводки глаз: усиление выразительности, уменьшение объема, увеличение объема. Приемы имитации морщин, складок и отеков кожи</w:t>
            </w: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образования морщин. Поиск будущих складок и морщин посредством сокращения мышц.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Скульптурно-объемный прием.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скульптурно-объемных приемов: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аппликатуры для изображения шрамов, бородавок, небритости, бельма на глазу старческих глаз; маскировка металлических и золотых коронок; создание иллюзии старых, желтых изъеденных или отсутствующих зубов; щербинки и другие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дефекты лица.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Изменение деталей лица с помощью скульптурно-объемных приемов грима: формы носа, глаз, подбородка, надбровных дуг и скул и т.п.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используемые в выполнении скульптурно-объемного приема: гуммоз, латексные наклейки, вата, папье-маше, кожа, пробки, пластические детали, постижерские изделия. Процесс налепки гуммозного носа, окраска гримом, запудривание.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Деформация деталей лица при помощи подтягивания кожи газовой и капроновой лентой. Техники подтягивания носа, глаз, щек.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Приемы работы с постижерскими изделиями. Роль парика и волосяных наклеек в создании образа. Характеристики искусственных изделий (париков, бород, усов, бакенбардов, бровей, кос, локонов и т. д.) и их применение. Техника надевания и маскировки края парика, вплетения кос, укрепления локонов, приклеивания бород, усов, бакенбардов и других искусственных волосяных изделий.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Комбинированные приемы в гриме как сочетание живописных и скульптурно-объемных приемов. Использование комбинированных приемов грима при создании сложных, острохарактерных портретных гримов.</w:t>
            </w:r>
          </w:p>
        </w:tc>
        <w:tc>
          <w:tcPr>
            <w:tcW w:w="3260" w:type="dxa"/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Тест</w:t>
            </w:r>
          </w:p>
        </w:tc>
      </w:tr>
      <w:tr w:rsidR="00050F01" w:rsidRPr="00432A0E" w:rsidTr="00497D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3.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Грим лицевой части черепа.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Изучение анатомического строения лицевой части черепа и черепной коробки. Индивидуальные особенности строения лица, форма лица. Техника «удаления» бровей с помощью мастики. Техника проработки впадин и выпуклостей лица. Техника работы с бликами. Схема грима черепа.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схемы грима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лицевой части черепа.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F01" w:rsidRPr="00432A0E" w:rsidTr="00497D93">
        <w:tc>
          <w:tcPr>
            <w:tcW w:w="851" w:type="dxa"/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 4. Схемы грима</w:t>
            </w:r>
          </w:p>
        </w:tc>
      </w:tr>
      <w:tr w:rsidR="00050F01" w:rsidRPr="00432A0E" w:rsidTr="00497D93">
        <w:tc>
          <w:tcPr>
            <w:tcW w:w="851" w:type="dxa"/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686" w:type="dxa"/>
          </w:tcPr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1.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Линейный грим.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работы над выполнением линейного грима. Виды линейного грима: грим Рыжего клоуна, Белого клоуна, грим – маска японского театра Кабуки, лубочный грим (Петрушка, скоморох) и т.п.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работы с красками в создании линейного грима. Определение понятия «локальный цвет». Символическое значение цвета и формы в линейном гриме. Роль эскиза в создании линейного грима.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Схема грима Рыжего клоуна.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грима Белого клоуна – Пьеро.</w:t>
            </w:r>
          </w:p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</w:tc>
        <w:tc>
          <w:tcPr>
            <w:tcW w:w="2693" w:type="dxa"/>
          </w:tcPr>
          <w:p w:rsidR="00050F01" w:rsidRPr="00432A0E" w:rsidRDefault="00050F01" w:rsidP="00432A0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эскиза грима «Рыжий клоун» и «Пьеро». Выполнение схемы линейного грима.</w:t>
            </w:r>
          </w:p>
        </w:tc>
      </w:tr>
      <w:tr w:rsidR="00050F01" w:rsidRPr="00432A0E" w:rsidTr="00497D93">
        <w:tc>
          <w:tcPr>
            <w:tcW w:w="851" w:type="dxa"/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686" w:type="dxa"/>
            <w:vAlign w:val="center"/>
          </w:tcPr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2.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Грим молодого женского и мужского лица.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кожи молодого женского и молодого мужского лица. Специфика выполнения грима молодого женского лица и грима молодого мужского лица. Основные требования к гриму. Корректировка лица – иллюзорное исправление его незначительных недостатков. Цветовая палитра грима молодого женского лица и грима молодого мужского лица. Правила подбора общего тона в гриме молодого женского лица. Правила подбора общего тона в гриме молодого мужского лица. Схема и техника наложения румян. Работа над гримом деталей лица с учетом индивидуальности актера. Изменение формы лица при помощи прически в гриме молодого женского лица. Изменение формы лица при помощи прически в гриме молодого мужского лица.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грима молодого мужского лица.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грима молодого женского лица.</w:t>
            </w:r>
          </w:p>
        </w:tc>
        <w:tc>
          <w:tcPr>
            <w:tcW w:w="3260" w:type="dxa"/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</w:tc>
        <w:tc>
          <w:tcPr>
            <w:tcW w:w="2693" w:type="dxa"/>
          </w:tcPr>
          <w:p w:rsidR="00050F01" w:rsidRPr="00432A0E" w:rsidRDefault="00050F01" w:rsidP="00432A0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схемы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грима молодого женского и мужского лица.</w:t>
            </w:r>
          </w:p>
        </w:tc>
      </w:tr>
      <w:tr w:rsidR="00050F01" w:rsidRPr="00432A0E" w:rsidTr="00497D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Концертный грим.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Концертный грим и макияж. Понятие «Идеальное лицо». Определение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«золотое сечение». Классические пропорции тела, лица человека.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о законах классической красоты. Концертный грим и грим «молодого лица», их взаимосвязь.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Концертный грим и сценическая площадка. Концертный грим и освещение. Концертный грим и сценический костюм. Техника выполнения концертного грима. Правила наклейки ресниц в концертном гриме. Корректировка деталей лица. Особенности распределения общего тона и наложения румян. Проработка деталей лица: лба, бровей, глаз, носа, губ, подбородка.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 концертного грима.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прически в соответствии с замыслом хореографической постановки.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схемы концертного грима.</w:t>
            </w:r>
          </w:p>
        </w:tc>
      </w:tr>
      <w:tr w:rsidR="00050F01" w:rsidRPr="00432A0E" w:rsidTr="00497D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Грим полного (толстого) лица.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обстоятельства роли (возраст, социальное положение, причины полноты и т.п.) и их воплощение в гриме полного (толстого лица). Схема грима «веселое лицо» как основа грима полного (толстого лица).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грима. Особенности цветовой палитры в гриме полного лица. Закон теплых и холодных тонов в работе над гримом полного лица. Форма шара в гриме полного лица как основа работы над овалом лица и его деталями – глазами, носом, губами, подбородком. Подбор общего тона. Специфика проработки бровей. Особенности цвета и техники распределения румян. Создание эффекта двойного, тройного подбородка. Создание выпуклой формы щек – «щечных яблочек». Создание эффекта припухших век, маленьких и заплывших глаз. Приемы увеличения формы губ. Основные требования к форме налепок, наклеек в гриме полного (толстого) лица.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цвета и формы прически.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 костюма.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схемы грима полного лица.</w:t>
            </w:r>
          </w:p>
        </w:tc>
      </w:tr>
      <w:tr w:rsidR="00050F01" w:rsidRPr="00432A0E" w:rsidTr="00497D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 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Грим худого лица.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обстоятельства роли (возраст, социальное положение, причины полноты и т.п.) и их воплощение в гриме худого лица. Схема гримов: «Грим черепа» и «Печальное лицо» как основа грима худого лица. Выбор общего тона. Гримирование впадин и выпуклостей. Эффект «заострения» всех выпуклостей. Проработка морщин. Образ испанского идальго Дона Кихота Ламанчского как образец для создания грима худого лица. </w:t>
            </w:r>
          </w:p>
          <w:p w:rsidR="00050F01" w:rsidRPr="00432A0E" w:rsidRDefault="00050F0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схемы грима худого лица.</w:t>
            </w:r>
          </w:p>
        </w:tc>
      </w:tr>
      <w:tr w:rsidR="00050F01" w:rsidRPr="00432A0E" w:rsidTr="00497D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Грим старческого лица.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Схема грима «старческое лицо» как рабочий прием. Влияние социо-культурных, природных, этнографических, национальных  факторов на возрастные физические изменения лица. Выбор общего тона грима «старческое лицо». Техника прорисовки морщин: лобных, носогубных, «гусинных лапок», межбровных и др. Создание эффекта «старения глаз», губ. Создание эффекта «беззубого рта». Создание эффекта седины.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налепками, гуммозом, постижерскими изделиями: борода, усы, щетина. Гримирование шеи и рук. Выбор прически в соответствии с возрастом персонажа.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защита световой партитуры хореографического спектакля.</w:t>
            </w:r>
          </w:p>
        </w:tc>
      </w:tr>
      <w:tr w:rsidR="00050F01" w:rsidRPr="00432A0E" w:rsidTr="00497D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</w:t>
            </w:r>
            <w:r w:rsidRPr="00432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Национальный грим: грим негроидной расы; грим монголоидной расы.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Три типа рас: европеоидный, негроидный, монголоидный.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Основные внешние типовые признаки рас: цвет кожи, цвет и тип волос, конструктивное строение черепа, особенности черт лица, рост. Особенности национального типа. Использование национального грима в пьесах зарубежных классиков.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Прическа, украшение в национальном гриме - уточнение национальности. Эстетические идеалы красоты определенной расы, национальности.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Использование различных технических средств, а так же комбинированных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приемов при создании национальных гримов.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характерные черты национального грима: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монголоидная желтая раса (желто – коричневый цвет кожи, прямые жесткие черные волосы, уплощенность переносицы, выступающие скулы, узкие миндалевидные глаза, высоко посаженные брови, тупой подбородок и др.); негроидная черная раса (темная кожа, курчавые волосы, прогнатизм – выступание вперед челюстей, слабо выступающий широкий нос, большие глаза, толстые губы); европеоидная белая раса (светлая кожа, волнистые волосы, ортогнатизм – отсутствие или небольшое выступание вперед нижней челюсти по отношению к общей фронтальной плоскости лица, слабое выступание скул, сильно выступающий узкий нос, тонкие губы).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национального грима монголоидной расы.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национального грима негроидной черной расы.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50F01" w:rsidRPr="00432A0E" w:rsidRDefault="00050F01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защита сценографического решения спектакля.</w:t>
            </w:r>
          </w:p>
        </w:tc>
      </w:tr>
      <w:tr w:rsidR="00050F01" w:rsidRPr="00432A0E" w:rsidTr="00497D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</w:t>
            </w: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Сказочный грим.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Сказочный и гротесковый грим. Назначение, и отличительные особенности художественных жанров гротеска, карикатуры, сказки, шаржа. Специфические особенности сказочного грима: исключительность и фантастичность внешности сказочных персонажей, гротеск форм и яркость цвета красок. Развитие творческой фантазии в работе над сказочным гримом.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Изобразительные средства и приемы гримирования в сказочном гриме. Способы выполнения сказочного грима - живописный, графический, объемно-скульптурный условно-плакатный.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Схема грима «молодого лица» как основа грима сказочных героев «реалистического» характера: Золушка, Красная Шапочка, Иван-Царевич и др. Схема «возрастного грима» как основа грима сказочных героев Бабы-Яги, Деда Мороза, Лешего, Водяного, Гномов, Троллей и др. 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Схема сказочного грима по эскизу.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F15515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F15515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F15515" w:rsidRPr="00432A0E" w:rsidRDefault="00F15515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эскиза грима.</w:t>
            </w:r>
          </w:p>
        </w:tc>
      </w:tr>
      <w:tr w:rsidR="00050F01" w:rsidRPr="00432A0E" w:rsidTr="00497D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F01" w:rsidRPr="00432A0E" w:rsidRDefault="00050F0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</w:t>
            </w:r>
            <w:r w:rsidRPr="00432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Характерный грим.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«характерный» грим и «характер» образа. Факторы, определяющие характерный грим: возраст, расовые признаки, социальные условия, состояние здоровья, влияние моды (прическа, косметика), мимическая подвижность лица, психологические черты образа. Проявление доминирующих черт характера во внешности человека: устойчивые выражения добродушия, хитрости, грусти, злобы и т. д. Характерный грим и его роль в раскрытии психологических черт персонажей пьесы.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Характерные черты лица актера.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Эмоционально-мимическое выражение лица и фиксация его гримом. Характерный грим как квинтесенция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всех приемов гримирования. Композиция характерного грима.</w:t>
            </w:r>
          </w:p>
          <w:p w:rsidR="00050F01" w:rsidRPr="00432A0E" w:rsidRDefault="00050F0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Характерный грим персонажа противоположного исполнителю пола. Роль прически в выявлении характера.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Формируемые компетенции: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(ПК-3)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5515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изучения темы обучающийся должен:</w:t>
            </w:r>
          </w:p>
          <w:p w:rsidR="00F15515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критерии успеха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неудачи проекта в  сфере хореографического искусства;</w:t>
            </w:r>
          </w:p>
          <w:p w:rsidR="00F15515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источники финансирования проектов и программ в сфере хореографического искусства.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F15515" w:rsidRPr="00432A0E" w:rsidRDefault="00F15515" w:rsidP="00432A0E">
            <w:pPr>
              <w:pStyle w:val="a9"/>
              <w:numPr>
                <w:ilvl w:val="0"/>
                <w:numId w:val="41"/>
              </w:num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инициировать проекты в сфере 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составлять планы реализации проектов;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 проекта в сфере хореографического искусства;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коммуникациями;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разрабатывать план управления заинтересованными сторонами;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– планировать объемы необходимых финансовых ресурсов; 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меры реагирования на рисковые события;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прогнозировать изменения в проекте;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планировать возможные предупреждающие воздействия  для защиты  проекта.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432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владеть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методами управления проектом на всех этапах его жизненного цикла;</w:t>
            </w:r>
          </w:p>
          <w:p w:rsidR="00F15515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методами планирования и контроля расходования финансовых ресурсов.</w:t>
            </w:r>
          </w:p>
          <w:p w:rsidR="00050F01" w:rsidRPr="00432A0E" w:rsidRDefault="00050F0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 должен: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F01" w:rsidRPr="00432A0E" w:rsidRDefault="00050F01" w:rsidP="00432A0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эскиза характерного грима, выполнение характерного грима. </w:t>
            </w:r>
          </w:p>
        </w:tc>
      </w:tr>
    </w:tbl>
    <w:p w:rsidR="00615A7F" w:rsidRPr="00432A0E" w:rsidRDefault="00615A7F" w:rsidP="00432A0E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16F" w:rsidRPr="00432A0E" w:rsidRDefault="00E4616F" w:rsidP="00497D93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применяются при проведении аудиторных занятий на всех уровнях подготовки (бакалавр, специалист, магистр). Удельный вес занятий, проводимый в интерактивных формах, определяется главной целью каждой О</w:t>
      </w:r>
      <w:r w:rsidR="00EC14C9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ОП, особенностью контингента обучающихся и содержанием конкретных дисциплин. Объем часов</w:t>
      </w:r>
      <w:r w:rsidR="00EC14C9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отводимых на интерактивные формы обучения определяется образовательным стандартом по каждому направлению подготовки. Он должен быть предусмотрен учебным планом и отражен в тематическом плане рабочей учебной программы  (учебно-методического комплекса) дисциплины. Избранны</w:t>
      </w:r>
      <w:r w:rsidR="00EC14C9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интерактивные формы обучения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привязать к темам занятий.</w:t>
      </w:r>
    </w:p>
    <w:p w:rsidR="00E4616F" w:rsidRPr="00432A0E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9C5571" w:rsidRPr="00432A0E" w:rsidRDefault="009C5571" w:rsidP="00432A0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>5. Образовательные и информационно-коммуникационные технологии</w:t>
      </w:r>
    </w:p>
    <w:p w:rsidR="00767CEE" w:rsidRPr="00432A0E" w:rsidRDefault="00767CEE" w:rsidP="00432A0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16F" w:rsidRPr="00432A0E" w:rsidRDefault="009C5571" w:rsidP="00432A0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>5.1 Образовательные технологии</w:t>
      </w:r>
    </w:p>
    <w:p w:rsidR="00E4616F" w:rsidRPr="00432A0E" w:rsidRDefault="00E4616F" w:rsidP="004519F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</w:t>
      </w:r>
      <w:r w:rsidR="009C5571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тветствии с требованиями ФГОС В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62C9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3++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</w:t>
      </w:r>
      <w:r w:rsidR="009C5571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52.0</w:t>
      </w:r>
      <w:r w:rsidR="00615A7F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C5571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.01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«Хореографическое искусство» реализация компетентностного подхода предусматривает широкое использование в учебном процессе активных и интерактивных форм проведения занятий (компьютерных симуляций, разбор конкретных ситуаций) в сочетании с внеаудиторной работой с целью формирования и развития профессиональных навыков обучающихся. В рамках учебного курса «Грим» предусмотрены встречи с представителями концертно-зрелищных организаций, театров, мастер-классы экспертов и специалистов в области гримерного искусства.</w:t>
      </w:r>
    </w:p>
    <w:p w:rsidR="00E4616F" w:rsidRPr="00432A0E" w:rsidRDefault="00E4616F" w:rsidP="004519F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Удельный вес занятий, проводимых в интерактивных формах, определен главной целью (миссией) данной учебной программы: подготовка квалифицированных специалистов высшего профессионального образования, обладающих развитыми художественными способностями, владеющих навыками искусства гримирования. </w:t>
      </w:r>
    </w:p>
    <w:p w:rsidR="009C5571" w:rsidRPr="00432A0E" w:rsidRDefault="009C5571" w:rsidP="00432A0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C5571" w:rsidRPr="00432A0E" w:rsidRDefault="009C5571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 xml:space="preserve">5.2 </w:t>
      </w:r>
      <w:r w:rsidRPr="00432A0E">
        <w:rPr>
          <w:rFonts w:ascii="Times New Roman" w:hAnsi="Times New Roman" w:cs="Times New Roman"/>
          <w:b/>
          <w:bCs/>
          <w:sz w:val="24"/>
          <w:szCs w:val="24"/>
        </w:rPr>
        <w:t>Информационно-коммуникационные технологии</w:t>
      </w:r>
    </w:p>
    <w:p w:rsidR="009C5571" w:rsidRPr="00432A0E" w:rsidRDefault="009C5571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</w:t>
      </w:r>
      <w:r w:rsidRPr="00432A0E">
        <w:rPr>
          <w:rFonts w:ascii="Times New Roman" w:hAnsi="Times New Roman" w:cs="Times New Roman"/>
          <w:color w:val="000000"/>
          <w:sz w:val="24"/>
          <w:szCs w:val="24"/>
        </w:rPr>
        <w:t xml:space="preserve">В ходе изучения обучающимися учебной дисциплины </w:t>
      </w:r>
      <w:r w:rsidRPr="00432A0E">
        <w:rPr>
          <w:rFonts w:ascii="Times New Roman" w:hAnsi="Times New Roman" w:cs="Times New Roman"/>
          <w:sz w:val="24"/>
          <w:szCs w:val="24"/>
        </w:rPr>
        <w:t xml:space="preserve">«Грим» </w:t>
      </w:r>
      <w:r w:rsidRPr="00432A0E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применение электронных образовательных технологий (e-learning) предполагает размещение различных электронно-образовательных ресурсов на сайте электронной образовательной среды </w:t>
      </w:r>
      <w:r w:rsidRPr="00432A0E">
        <w:rPr>
          <w:rFonts w:ascii="Times New Roman" w:hAnsi="Times New Roman" w:cs="Times New Roman"/>
          <w:sz w:val="24"/>
          <w:szCs w:val="24"/>
        </w:rPr>
        <w:t xml:space="preserve">КемГИК по </w:t>
      </w:r>
      <w:r w:rsidRPr="00432A0E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432A0E">
        <w:rPr>
          <w:rFonts w:ascii="Times New Roman" w:hAnsi="Times New Roman" w:cs="Times New Roman"/>
          <w:sz w:val="24"/>
          <w:szCs w:val="24"/>
        </w:rPr>
        <w:t xml:space="preserve">-адресу </w:t>
      </w:r>
      <w:r w:rsidRPr="00432A0E">
        <w:rPr>
          <w:rFonts w:ascii="Times New Roman" w:hAnsi="Times New Roman" w:cs="Times New Roman"/>
          <w:color w:val="000000"/>
          <w:sz w:val="24"/>
          <w:szCs w:val="24"/>
        </w:rPr>
        <w:t xml:space="preserve"> http://edu.kemguki.ru/course/view.php?id=6387, отслеживание обращений обучающихся к ним, а также использование интерактивного инструмента - тестов. </w:t>
      </w:r>
    </w:p>
    <w:p w:rsidR="009C5571" w:rsidRPr="00432A0E" w:rsidRDefault="009C5571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432A0E">
        <w:rPr>
          <w:rFonts w:ascii="Times New Roman" w:hAnsi="Times New Roman" w:cs="Times New Roman"/>
          <w:color w:val="000000"/>
          <w:sz w:val="24"/>
          <w:szCs w:val="24"/>
        </w:rPr>
        <w:t>Электронно-образовательные ресурсы</w:t>
      </w:r>
      <w:r w:rsidRPr="00432A0E">
        <w:rPr>
          <w:rFonts w:ascii="Times New Roman" w:hAnsi="Times New Roman" w:cs="Times New Roman"/>
          <w:bCs/>
          <w:kern w:val="36"/>
          <w:sz w:val="24"/>
          <w:szCs w:val="24"/>
        </w:rPr>
        <w:t xml:space="preserve"> учебной дисциплины </w:t>
      </w:r>
      <w:r w:rsidRPr="00432A0E">
        <w:rPr>
          <w:rFonts w:ascii="Times New Roman" w:hAnsi="Times New Roman" w:cs="Times New Roman"/>
          <w:sz w:val="24"/>
          <w:szCs w:val="24"/>
        </w:rPr>
        <w:t xml:space="preserve">«Грим» </w:t>
      </w:r>
      <w:r w:rsidRPr="00432A0E">
        <w:rPr>
          <w:rFonts w:ascii="Times New Roman" w:hAnsi="Times New Roman" w:cs="Times New Roman"/>
          <w:bCs/>
          <w:kern w:val="36"/>
          <w:sz w:val="24"/>
          <w:szCs w:val="24"/>
        </w:rPr>
        <w:t xml:space="preserve">включают так называемые статичные </w:t>
      </w:r>
      <w:r w:rsidRPr="00432A0E">
        <w:rPr>
          <w:rFonts w:ascii="Times New Roman" w:hAnsi="Times New Roman" w:cs="Times New Roman"/>
          <w:color w:val="000000"/>
          <w:sz w:val="24"/>
          <w:szCs w:val="24"/>
        </w:rPr>
        <w:t>электронно-образовательные ресурсы</w:t>
      </w:r>
      <w:r w:rsidRPr="00432A0E">
        <w:rPr>
          <w:rFonts w:ascii="Times New Roman" w:hAnsi="Times New Roman" w:cs="Times New Roman"/>
          <w:bCs/>
          <w:kern w:val="36"/>
          <w:sz w:val="24"/>
          <w:szCs w:val="24"/>
        </w:rPr>
        <w:t>: файлы с текстами электронными презентациями хореографических спектаклей, различного рода изображениями, фотографиями, ссылки на учебно-методические ресурсы Интернет и др. Ознакомление с данными ресурсами доступно каждому обучающемуся посредством логина и пароля. Обучающиеся могут работать со статичными ресурсами, читая их с экрана или сохраняя на свой локальный компьютер для дальнейшего ознакомления. В процессе изучения учебной дисциплины для обучающегося важно освоить данные ресурсы в установленные преподавателем сроки.</w:t>
      </w:r>
    </w:p>
    <w:p w:rsidR="009C5571" w:rsidRPr="00432A0E" w:rsidRDefault="009C5571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432A0E">
        <w:rPr>
          <w:rFonts w:ascii="Times New Roman" w:hAnsi="Times New Roman" w:cs="Times New Roman"/>
          <w:bCs/>
          <w:kern w:val="36"/>
          <w:sz w:val="24"/>
          <w:szCs w:val="24"/>
        </w:rPr>
        <w:t xml:space="preserve">При освоении указанной дисциплины наряду со статичными </w:t>
      </w:r>
      <w:r w:rsidRPr="00432A0E">
        <w:rPr>
          <w:rFonts w:ascii="Times New Roman" w:hAnsi="Times New Roman" w:cs="Times New Roman"/>
          <w:color w:val="000000"/>
          <w:sz w:val="24"/>
          <w:szCs w:val="24"/>
        </w:rPr>
        <w:t>электронно-образовательными ресурсами</w:t>
      </w:r>
      <w:r w:rsidRPr="00432A0E">
        <w:rPr>
          <w:rFonts w:ascii="Times New Roman" w:hAnsi="Times New Roman" w:cs="Times New Roman"/>
          <w:bCs/>
          <w:kern w:val="36"/>
          <w:sz w:val="24"/>
          <w:szCs w:val="24"/>
        </w:rPr>
        <w:t xml:space="preserve"> применяются интерактивные элементы: практические упражнения творческие показы и др. Использование указанных интерактивных элементов направлено на действенную организацию самостоятельной работы обучающихся. Работа с указанными выше элементами дисциплины требует активной деятельности обучающихся, регламентированной как необходимостью записи на курс, так и сроками, требованиями к представлению конечного продукта и др. </w:t>
      </w:r>
    </w:p>
    <w:p w:rsidR="009C5571" w:rsidRPr="00432A0E" w:rsidRDefault="009C5571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432A0E">
        <w:rPr>
          <w:rFonts w:ascii="Times New Roman" w:hAnsi="Times New Roman" w:cs="Times New Roman"/>
          <w:bCs/>
          <w:kern w:val="36"/>
          <w:sz w:val="24"/>
          <w:szCs w:val="24"/>
        </w:rPr>
        <w:t xml:space="preserve">Организации самоконтроля и текущего контроля знаний по дисциплине значительно способствует применение интерактивного элемента «Тест», который предоставляет возможность использования разнообразных типов заданий (выбрать один или несколько ответов из предложенных / установить соответствие / вписать свой ответ / дать развернутый ответ). При освоении обучающимися дисциплины тесты используются как одно из дополнительных средств объективной оценки знаний. </w:t>
      </w:r>
    </w:p>
    <w:p w:rsidR="00E4616F" w:rsidRPr="00432A0E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84323" w:rsidRPr="00432A0E" w:rsidRDefault="00384323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2A0E">
        <w:rPr>
          <w:rFonts w:ascii="Times New Roman" w:hAnsi="Times New Roman" w:cs="Times New Roman"/>
          <w:b/>
          <w:bCs/>
          <w:sz w:val="24"/>
          <w:szCs w:val="24"/>
        </w:rPr>
        <w:t>6. Учебно-методическое обеспечение самостоятельной работы обучающихся</w:t>
      </w:r>
    </w:p>
    <w:p w:rsidR="00767CEE" w:rsidRPr="00432A0E" w:rsidRDefault="00767CEE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4323" w:rsidRPr="00432A0E" w:rsidRDefault="00384323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2A0E">
        <w:rPr>
          <w:rFonts w:ascii="Times New Roman" w:hAnsi="Times New Roman" w:cs="Times New Roman"/>
          <w:b/>
          <w:bCs/>
          <w:sz w:val="24"/>
          <w:szCs w:val="24"/>
        </w:rPr>
        <w:t xml:space="preserve">6.1. Перечень учебно-методического обеспечения для СР обучающихся </w:t>
      </w:r>
    </w:p>
    <w:p w:rsidR="00384323" w:rsidRPr="00432A0E" w:rsidRDefault="00384323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Цель самостоятельной работы обучающихся заключается в формировании способностей к саморазвитию, творческому применению полученных знаний  на практике. Разумное сочетание самостоятельной работы с другими видами учебной деятельности позволяет достичь определённых положительных результатов. </w:t>
      </w:r>
    </w:p>
    <w:p w:rsidR="00384323" w:rsidRPr="00432A0E" w:rsidRDefault="00384323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Для достижения указанной цели, обучающиеся должны решать следующие виды самостоятельной работы:</w:t>
      </w:r>
    </w:p>
    <w:p w:rsidR="00384323" w:rsidRPr="00432A0E" w:rsidRDefault="00384323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1. Изучить рекомендуемые литературные источники.</w:t>
      </w:r>
    </w:p>
    <w:p w:rsidR="00384323" w:rsidRPr="00432A0E" w:rsidRDefault="00384323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2. Изучить основные понятия, представленные в перечне ключевых слов.</w:t>
      </w:r>
    </w:p>
    <w:p w:rsidR="004C5F79" w:rsidRPr="00432A0E" w:rsidRDefault="00384323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3.Выполнить задания для самостоятельной работы при подготовке к практическим и индивидуальн</w:t>
      </w:r>
      <w:r w:rsidR="004C5F79" w:rsidRPr="00432A0E">
        <w:rPr>
          <w:rFonts w:ascii="Times New Roman" w:hAnsi="Times New Roman" w:cs="Times New Roman"/>
          <w:sz w:val="24"/>
          <w:szCs w:val="24"/>
        </w:rPr>
        <w:t>ым занятиям (</w:t>
      </w:r>
      <w:r w:rsidR="004C5F79" w:rsidRPr="00432A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подбор фото и видео материалов, эскизов для выполнения грима; создание эскизов грима</w:t>
      </w:r>
      <w:r w:rsidR="004C5F79" w:rsidRPr="00432A0E">
        <w:rPr>
          <w:rFonts w:ascii="Times New Roman" w:hAnsi="Times New Roman" w:cs="Times New Roman"/>
          <w:sz w:val="24"/>
          <w:szCs w:val="24"/>
        </w:rPr>
        <w:t>)</w:t>
      </w:r>
      <w:r w:rsidRPr="00432A0E">
        <w:rPr>
          <w:rFonts w:ascii="Times New Roman" w:hAnsi="Times New Roman" w:cs="Times New Roman"/>
          <w:sz w:val="24"/>
          <w:szCs w:val="24"/>
        </w:rPr>
        <w:t>.</w:t>
      </w:r>
    </w:p>
    <w:p w:rsidR="00384323" w:rsidRPr="00432A0E" w:rsidRDefault="000433CA" w:rsidP="00432A0E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hyperlink r:id="rId8" w:history="1">
        <w:r w:rsidR="004C5F79" w:rsidRPr="00432A0E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http://www.fxdesignpro.com</w:t>
        </w:r>
      </w:hyperlink>
      <w:r w:rsidR="004C5F79" w:rsidRPr="00432A0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 Студия Петра Горшенина. Пластический грим и спецэффекты. 1). Фильм «Орда» реж. А. Прошкина, актер Андрей Панин (национальный грим, монголоидной расы – пластический грим и спецэффекты); 2) Сергей Безруков «Спасибо что живой» – образ В. Высоцкого.</w:t>
      </w:r>
    </w:p>
    <w:p w:rsidR="00384323" w:rsidRPr="00432A0E" w:rsidRDefault="00384323" w:rsidP="00432A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Виды само</w:t>
      </w:r>
      <w:r w:rsidR="004C5F79" w:rsidRPr="00432A0E">
        <w:rPr>
          <w:rFonts w:ascii="Times New Roman" w:hAnsi="Times New Roman" w:cs="Times New Roman"/>
          <w:sz w:val="24"/>
          <w:szCs w:val="24"/>
        </w:rPr>
        <w:t xml:space="preserve">стоятельной работы обучающихся </w:t>
      </w:r>
      <w:r w:rsidRPr="00432A0E">
        <w:rPr>
          <w:rFonts w:ascii="Times New Roman" w:hAnsi="Times New Roman" w:cs="Times New Roman"/>
          <w:sz w:val="24"/>
          <w:szCs w:val="24"/>
        </w:rPr>
        <w:t>включают: изучение репертуара ведущих хореографических ансамблей; использование информационных ресурсов</w:t>
      </w:r>
      <w:r w:rsidRPr="00432A0E">
        <w:rPr>
          <w:rFonts w:ascii="Times New Roman" w:hAnsi="Times New Roman" w:cs="Times New Roman"/>
          <w:i/>
          <w:iCs/>
          <w:sz w:val="24"/>
          <w:szCs w:val="24"/>
        </w:rPr>
        <w:t>«Электронной образовательной среде»  /</w:t>
      </w:r>
      <w:r w:rsidRPr="00432A0E">
        <w:rPr>
          <w:rFonts w:ascii="Times New Roman" w:hAnsi="Times New Roman" w:cs="Times New Roman"/>
          <w:i/>
          <w:iCs/>
          <w:sz w:val="24"/>
          <w:szCs w:val="24"/>
          <w:lang w:val="en-US"/>
        </w:rPr>
        <w:t>web</w:t>
      </w:r>
      <w:r w:rsidRPr="00432A0E">
        <w:rPr>
          <w:rFonts w:ascii="Times New Roman" w:hAnsi="Times New Roman" w:cs="Times New Roman"/>
          <w:i/>
          <w:iCs/>
          <w:sz w:val="24"/>
          <w:szCs w:val="24"/>
        </w:rPr>
        <w:t xml:space="preserve">-адрес </w:t>
      </w:r>
      <w:hyperlink r:id="rId9" w:history="1">
        <w:r w:rsidRPr="00432A0E">
          <w:rPr>
            <w:rFonts w:ascii="Times New Roman" w:hAnsi="Times New Roman" w:cs="Times New Roman"/>
            <w:color w:val="0563C1"/>
            <w:sz w:val="24"/>
            <w:szCs w:val="24"/>
            <w:u w:val="single"/>
          </w:rPr>
          <w:t>http://edu.kemguki.ru/</w:t>
        </w:r>
      </w:hyperlink>
      <w:r w:rsidRPr="00432A0E">
        <w:rPr>
          <w:rFonts w:ascii="Times New Roman" w:hAnsi="Times New Roman" w:cs="Times New Roman"/>
          <w:i/>
          <w:iCs/>
          <w:sz w:val="24"/>
          <w:szCs w:val="24"/>
        </w:rPr>
        <w:t xml:space="preserve">КемГИК, </w:t>
      </w:r>
      <w:r w:rsidRPr="00432A0E">
        <w:rPr>
          <w:rFonts w:ascii="Times New Roman" w:hAnsi="Times New Roman" w:cs="Times New Roman"/>
          <w:sz w:val="24"/>
          <w:szCs w:val="24"/>
        </w:rPr>
        <w:t xml:space="preserve">в том числе Интернет; посещение мастер классов, семинаров, участие в творческих лабораториях по методике и практике </w:t>
      </w:r>
      <w:r w:rsidR="004C5F79" w:rsidRPr="00432A0E">
        <w:rPr>
          <w:rFonts w:ascii="Times New Roman" w:hAnsi="Times New Roman" w:cs="Times New Roman"/>
          <w:sz w:val="24"/>
          <w:szCs w:val="24"/>
        </w:rPr>
        <w:t>гримирования</w:t>
      </w:r>
      <w:r w:rsidRPr="00432A0E">
        <w:rPr>
          <w:rFonts w:ascii="Times New Roman" w:hAnsi="Times New Roman" w:cs="Times New Roman"/>
          <w:sz w:val="24"/>
          <w:szCs w:val="24"/>
        </w:rPr>
        <w:t>.</w:t>
      </w:r>
    </w:p>
    <w:p w:rsidR="00E4616F" w:rsidRPr="00432A0E" w:rsidRDefault="00384323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Заключительная форма контроля – </w:t>
      </w:r>
      <w:r w:rsidR="004C5F79" w:rsidRPr="00432A0E">
        <w:rPr>
          <w:rFonts w:ascii="Times New Roman" w:hAnsi="Times New Roman" w:cs="Times New Roman"/>
          <w:sz w:val="24"/>
          <w:szCs w:val="24"/>
        </w:rPr>
        <w:t>итоговый показ</w:t>
      </w:r>
      <w:r w:rsidRPr="00432A0E">
        <w:rPr>
          <w:rFonts w:ascii="Times New Roman" w:hAnsi="Times New Roman" w:cs="Times New Roman"/>
          <w:sz w:val="24"/>
          <w:szCs w:val="24"/>
        </w:rPr>
        <w:t>.</w:t>
      </w:r>
    </w:p>
    <w:p w:rsidR="00767CEE" w:rsidRPr="00432A0E" w:rsidRDefault="00767CEE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7CEE" w:rsidRPr="00432A0E" w:rsidRDefault="004C5F79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2A0E">
        <w:rPr>
          <w:rFonts w:ascii="Times New Roman" w:hAnsi="Times New Roman" w:cs="Times New Roman"/>
          <w:b/>
          <w:bCs/>
          <w:sz w:val="24"/>
          <w:szCs w:val="24"/>
        </w:rPr>
        <w:t>6.2. Методические указания для обучающихся по организации СР</w:t>
      </w:r>
    </w:p>
    <w:p w:rsidR="004C5F79" w:rsidRPr="00432A0E" w:rsidRDefault="004C5F79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2A0E">
        <w:rPr>
          <w:rFonts w:ascii="Times New Roman" w:hAnsi="Times New Roman" w:cs="Times New Roman"/>
          <w:b/>
          <w:bCs/>
          <w:sz w:val="24"/>
          <w:szCs w:val="24"/>
        </w:rPr>
        <w:t>Содержание самостоятельной работы обучающихся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275"/>
        <w:gridCol w:w="993"/>
        <w:gridCol w:w="4819"/>
      </w:tblGrid>
      <w:tr w:rsidR="004C5F79" w:rsidRPr="00432A0E" w:rsidTr="001D2463">
        <w:trPr>
          <w:cantSplit/>
          <w:trHeight w:val="572"/>
        </w:trPr>
        <w:tc>
          <w:tcPr>
            <w:tcW w:w="2836" w:type="dxa"/>
            <w:vMerge w:val="restart"/>
          </w:tcPr>
          <w:p w:rsidR="004C5F79" w:rsidRPr="00432A0E" w:rsidRDefault="004C5F7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Темы </w:t>
            </w:r>
          </w:p>
          <w:p w:rsidR="004C5F79" w:rsidRPr="00432A0E" w:rsidRDefault="004C5F79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для самостоятельной работы обучающихся</w:t>
            </w:r>
          </w:p>
        </w:tc>
        <w:tc>
          <w:tcPr>
            <w:tcW w:w="2268" w:type="dxa"/>
            <w:gridSpan w:val="2"/>
          </w:tcPr>
          <w:p w:rsidR="004C5F79" w:rsidRPr="00432A0E" w:rsidRDefault="004C5F7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4819" w:type="dxa"/>
            <w:vMerge w:val="restart"/>
          </w:tcPr>
          <w:p w:rsidR="004C5F79" w:rsidRPr="00432A0E" w:rsidRDefault="004C5F7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79" w:rsidRPr="00432A0E" w:rsidRDefault="004C5F7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зданий </w:t>
            </w:r>
          </w:p>
          <w:p w:rsidR="004C5F79" w:rsidRPr="00432A0E" w:rsidRDefault="004C5F7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</w:p>
          <w:p w:rsidR="004C5F79" w:rsidRPr="00432A0E" w:rsidRDefault="004C5F7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самостоятельной работы</w:t>
            </w:r>
          </w:p>
        </w:tc>
      </w:tr>
      <w:tr w:rsidR="004C5F79" w:rsidRPr="00432A0E" w:rsidTr="001D2463">
        <w:trPr>
          <w:cantSplit/>
          <w:trHeight w:val="1490"/>
        </w:trPr>
        <w:tc>
          <w:tcPr>
            <w:tcW w:w="2836" w:type="dxa"/>
            <w:vMerge/>
          </w:tcPr>
          <w:p w:rsidR="004C5F79" w:rsidRPr="00432A0E" w:rsidRDefault="004C5F7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4C5F79" w:rsidRPr="00432A0E" w:rsidRDefault="004C5F7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Для очной формы обучения</w:t>
            </w:r>
          </w:p>
        </w:tc>
        <w:tc>
          <w:tcPr>
            <w:tcW w:w="993" w:type="dxa"/>
            <w:textDirection w:val="btLr"/>
          </w:tcPr>
          <w:p w:rsidR="004C5F79" w:rsidRPr="00432A0E" w:rsidRDefault="004C5F7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Для заочной формы обучения</w:t>
            </w:r>
          </w:p>
        </w:tc>
        <w:tc>
          <w:tcPr>
            <w:tcW w:w="4819" w:type="dxa"/>
            <w:vMerge/>
          </w:tcPr>
          <w:p w:rsidR="004C5F79" w:rsidRPr="00432A0E" w:rsidRDefault="004C5F79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F79" w:rsidRPr="00432A0E" w:rsidTr="001D2463">
        <w:trPr>
          <w:cantSplit/>
        </w:trPr>
        <w:tc>
          <w:tcPr>
            <w:tcW w:w="9923" w:type="dxa"/>
            <w:gridSpan w:val="4"/>
          </w:tcPr>
          <w:p w:rsidR="004C5F79" w:rsidRPr="00432A0E" w:rsidRDefault="001D2463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1.Из истории гримерного искусства</w:t>
            </w:r>
          </w:p>
        </w:tc>
      </w:tr>
      <w:tr w:rsidR="001D2463" w:rsidRPr="00432A0E" w:rsidTr="001D2463">
        <w:trPr>
          <w:cantSplit/>
        </w:trPr>
        <w:tc>
          <w:tcPr>
            <w:tcW w:w="2836" w:type="dxa"/>
          </w:tcPr>
          <w:p w:rsidR="001D2463" w:rsidRPr="00432A0E" w:rsidRDefault="001D2463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истории косметики и гримерного искусства. </w:t>
            </w:r>
          </w:p>
        </w:tc>
        <w:tc>
          <w:tcPr>
            <w:tcW w:w="1275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2463" w:rsidRPr="00432A0E" w:rsidRDefault="001D2463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Анализ литературы по данной теме. Конспектирование.</w:t>
            </w:r>
          </w:p>
        </w:tc>
      </w:tr>
      <w:tr w:rsidR="001D2463" w:rsidRPr="00432A0E" w:rsidTr="001D2463">
        <w:trPr>
          <w:cantSplit/>
        </w:trPr>
        <w:tc>
          <w:tcPr>
            <w:tcW w:w="2836" w:type="dxa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и жанр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2463" w:rsidRPr="00432A0E" w:rsidRDefault="001D2463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Анализ литературы по данной теме. Конспектирование.</w:t>
            </w:r>
          </w:p>
        </w:tc>
      </w:tr>
      <w:tr w:rsidR="001D2463" w:rsidRPr="00432A0E" w:rsidTr="001D2463">
        <w:trPr>
          <w:cantSplit/>
        </w:trPr>
        <w:tc>
          <w:tcPr>
            <w:tcW w:w="2836" w:type="dxa"/>
          </w:tcPr>
          <w:p w:rsidR="001D2463" w:rsidRPr="00432A0E" w:rsidRDefault="001D2463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Роль грима в создании сценического образа в хореографическом спектакле.</w:t>
            </w:r>
          </w:p>
        </w:tc>
        <w:tc>
          <w:tcPr>
            <w:tcW w:w="1275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2463" w:rsidRPr="00432A0E" w:rsidRDefault="001D2463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Анализ литературы по данной теме. Конспектирование.</w:t>
            </w:r>
          </w:p>
        </w:tc>
      </w:tr>
      <w:tr w:rsidR="001D2463" w:rsidRPr="00432A0E" w:rsidTr="001D2463">
        <w:trPr>
          <w:cantSplit/>
          <w:trHeight w:val="261"/>
        </w:trPr>
        <w:tc>
          <w:tcPr>
            <w:tcW w:w="9923" w:type="dxa"/>
            <w:gridSpan w:val="4"/>
          </w:tcPr>
          <w:p w:rsidR="001D2463" w:rsidRPr="00432A0E" w:rsidRDefault="001D2463" w:rsidP="00432A0E">
            <w:pPr>
              <w:spacing w:after="0" w:line="276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 2. Анатомические основы грима</w:t>
            </w:r>
          </w:p>
        </w:tc>
      </w:tr>
      <w:tr w:rsidR="001D2463" w:rsidRPr="00432A0E" w:rsidTr="001D2463">
        <w:trPr>
          <w:cantSplit/>
          <w:trHeight w:val="220"/>
        </w:trPr>
        <w:tc>
          <w:tcPr>
            <w:tcW w:w="2836" w:type="dxa"/>
          </w:tcPr>
          <w:p w:rsidR="001D2463" w:rsidRPr="00432A0E" w:rsidRDefault="001D2463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1. 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Анатомическое строение черепа.</w:t>
            </w:r>
          </w:p>
        </w:tc>
        <w:tc>
          <w:tcPr>
            <w:tcW w:w="1275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2463" w:rsidRPr="00432A0E" w:rsidRDefault="001D2463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Анализ литературы по данной теме. Конспектирование.</w:t>
            </w:r>
          </w:p>
        </w:tc>
      </w:tr>
      <w:tr w:rsidR="001D2463" w:rsidRPr="00432A0E" w:rsidTr="001D2463">
        <w:trPr>
          <w:cantSplit/>
          <w:trHeight w:val="220"/>
        </w:trPr>
        <w:tc>
          <w:tcPr>
            <w:tcW w:w="2836" w:type="dxa"/>
          </w:tcPr>
          <w:p w:rsidR="001D2463" w:rsidRPr="00432A0E" w:rsidRDefault="001D2463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Тема 2.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Классификация форм лица.</w:t>
            </w:r>
          </w:p>
        </w:tc>
        <w:tc>
          <w:tcPr>
            <w:tcW w:w="1275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2463" w:rsidRPr="00432A0E" w:rsidRDefault="001D2463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Анализ литературы по данной теме. Конспектирование.</w:t>
            </w:r>
          </w:p>
        </w:tc>
      </w:tr>
      <w:tr w:rsidR="001D2463" w:rsidRPr="00432A0E" w:rsidTr="001D2463">
        <w:trPr>
          <w:cantSplit/>
          <w:trHeight w:val="230"/>
        </w:trPr>
        <w:tc>
          <w:tcPr>
            <w:tcW w:w="9923" w:type="dxa"/>
            <w:gridSpan w:val="4"/>
          </w:tcPr>
          <w:p w:rsidR="001D2463" w:rsidRPr="00432A0E" w:rsidRDefault="001D2463" w:rsidP="00432A0E">
            <w:pPr>
              <w:spacing w:after="0" w:line="276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Технология грима</w:t>
            </w:r>
          </w:p>
        </w:tc>
      </w:tr>
      <w:tr w:rsidR="001D2463" w:rsidRPr="00432A0E" w:rsidTr="001D2463">
        <w:trPr>
          <w:cantSplit/>
          <w:trHeight w:val="169"/>
        </w:trPr>
        <w:tc>
          <w:tcPr>
            <w:tcW w:w="2836" w:type="dxa"/>
          </w:tcPr>
          <w:p w:rsidR="001D2463" w:rsidRPr="00432A0E" w:rsidRDefault="001D2463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Технические средства грима.</w:t>
            </w:r>
          </w:p>
        </w:tc>
        <w:tc>
          <w:tcPr>
            <w:tcW w:w="1275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2463" w:rsidRPr="00432A0E" w:rsidRDefault="00991DFE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Составление перечня ключевых слов.</w:t>
            </w:r>
          </w:p>
        </w:tc>
      </w:tr>
      <w:tr w:rsidR="001D2463" w:rsidRPr="00432A0E" w:rsidTr="001D2463">
        <w:trPr>
          <w:cantSplit/>
          <w:trHeight w:val="1318"/>
        </w:trPr>
        <w:tc>
          <w:tcPr>
            <w:tcW w:w="2836" w:type="dxa"/>
          </w:tcPr>
          <w:p w:rsidR="001D2463" w:rsidRPr="00432A0E" w:rsidRDefault="001D2463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приемы грима. Живописный прием. Скульптурно-объемный прием.</w:t>
            </w:r>
          </w:p>
        </w:tc>
        <w:tc>
          <w:tcPr>
            <w:tcW w:w="1275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D2463" w:rsidRPr="00432A0E" w:rsidRDefault="001D2463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</w:t>
            </w:r>
            <w:r w:rsidR="00991DFE" w:rsidRPr="00432A0E">
              <w:rPr>
                <w:rFonts w:ascii="Times New Roman" w:hAnsi="Times New Roman" w:cs="Times New Roman"/>
                <w:sz w:val="24"/>
                <w:szCs w:val="24"/>
              </w:rPr>
              <w:t>искусств</w:t>
            </w: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 с целью </w:t>
            </w:r>
            <w:r w:rsidR="00991DFE" w:rsidRPr="00432A0E">
              <w:rPr>
                <w:rFonts w:ascii="Times New Roman" w:hAnsi="Times New Roman" w:cs="Times New Roman"/>
                <w:sz w:val="24"/>
                <w:szCs w:val="24"/>
              </w:rPr>
              <w:t>анализа приемов гримерных техник</w:t>
            </w: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91DFE" w:rsidRPr="00432A0E" w:rsidRDefault="00991DFE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  <w:tr w:rsidR="001D2463" w:rsidRPr="00432A0E" w:rsidTr="001D2463">
        <w:trPr>
          <w:cantSplit/>
          <w:trHeight w:val="1318"/>
        </w:trPr>
        <w:tc>
          <w:tcPr>
            <w:tcW w:w="2836" w:type="dxa"/>
          </w:tcPr>
          <w:p w:rsidR="001D2463" w:rsidRPr="00432A0E" w:rsidRDefault="001D2463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3.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Грим лицевой части черепа.</w:t>
            </w:r>
          </w:p>
        </w:tc>
        <w:tc>
          <w:tcPr>
            <w:tcW w:w="1275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D2463" w:rsidRPr="00432A0E" w:rsidRDefault="001D2463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991DFE" w:rsidRPr="00432A0E" w:rsidRDefault="00991DFE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искусств с целью анализа приемов гримерных техник. </w:t>
            </w:r>
          </w:p>
          <w:p w:rsidR="001D2463" w:rsidRPr="00432A0E" w:rsidRDefault="00991DFE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  <w:tr w:rsidR="001D2463" w:rsidRPr="00432A0E" w:rsidTr="001D2463">
        <w:trPr>
          <w:cantSplit/>
          <w:trHeight w:val="199"/>
        </w:trPr>
        <w:tc>
          <w:tcPr>
            <w:tcW w:w="9923" w:type="dxa"/>
            <w:gridSpan w:val="4"/>
          </w:tcPr>
          <w:p w:rsidR="001D2463" w:rsidRPr="00432A0E" w:rsidRDefault="00991DFE" w:rsidP="00432A0E">
            <w:pPr>
              <w:spacing w:after="0" w:line="276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РАЗДЕЛ 4. Схемы грима</w:t>
            </w:r>
          </w:p>
        </w:tc>
      </w:tr>
      <w:tr w:rsidR="00C975C1" w:rsidRPr="00432A0E" w:rsidTr="001D2463">
        <w:trPr>
          <w:cantSplit/>
          <w:trHeight w:val="230"/>
        </w:trPr>
        <w:tc>
          <w:tcPr>
            <w:tcW w:w="2836" w:type="dxa"/>
          </w:tcPr>
          <w:p w:rsidR="00C975C1" w:rsidRPr="00432A0E" w:rsidRDefault="00C975C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1.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Линейный грим.</w:t>
            </w:r>
          </w:p>
        </w:tc>
        <w:tc>
          <w:tcPr>
            <w:tcW w:w="1275" w:type="dxa"/>
            <w:vAlign w:val="center"/>
          </w:tcPr>
          <w:p w:rsidR="00C975C1" w:rsidRPr="00432A0E" w:rsidRDefault="00C975C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975C1" w:rsidRPr="00432A0E" w:rsidRDefault="00C975C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975C1" w:rsidRPr="00432A0E" w:rsidRDefault="00C975C1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искусств с целью анализа приемов гримерных техник. </w:t>
            </w:r>
          </w:p>
          <w:p w:rsidR="00C975C1" w:rsidRPr="00432A0E" w:rsidRDefault="00C975C1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  <w:tr w:rsidR="00C975C1" w:rsidRPr="00432A0E" w:rsidTr="00632760">
        <w:trPr>
          <w:cantSplit/>
          <w:trHeight w:val="169"/>
        </w:trPr>
        <w:tc>
          <w:tcPr>
            <w:tcW w:w="2836" w:type="dxa"/>
            <w:vAlign w:val="center"/>
          </w:tcPr>
          <w:p w:rsidR="00C975C1" w:rsidRPr="00432A0E" w:rsidRDefault="00C975C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2.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Грим молодого женского и мужского лица.</w:t>
            </w:r>
          </w:p>
        </w:tc>
        <w:tc>
          <w:tcPr>
            <w:tcW w:w="1275" w:type="dxa"/>
            <w:vAlign w:val="center"/>
          </w:tcPr>
          <w:p w:rsidR="00C975C1" w:rsidRPr="00432A0E" w:rsidRDefault="00C975C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975C1" w:rsidRPr="00432A0E" w:rsidRDefault="00C975C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975C1" w:rsidRPr="00432A0E" w:rsidRDefault="00C975C1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искусств с целью анализа приемов гримерных техник. </w:t>
            </w:r>
          </w:p>
          <w:p w:rsidR="00C975C1" w:rsidRPr="00432A0E" w:rsidRDefault="00C975C1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  <w:tr w:rsidR="00C975C1" w:rsidRPr="00432A0E" w:rsidTr="001D2463">
        <w:trPr>
          <w:cantSplit/>
          <w:trHeight w:val="1088"/>
        </w:trPr>
        <w:tc>
          <w:tcPr>
            <w:tcW w:w="2836" w:type="dxa"/>
          </w:tcPr>
          <w:p w:rsidR="00C975C1" w:rsidRPr="00432A0E" w:rsidRDefault="00C975C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Концертный грим.</w:t>
            </w:r>
          </w:p>
        </w:tc>
        <w:tc>
          <w:tcPr>
            <w:tcW w:w="1275" w:type="dxa"/>
            <w:vAlign w:val="center"/>
          </w:tcPr>
          <w:p w:rsidR="00C975C1" w:rsidRPr="00432A0E" w:rsidRDefault="00C975C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975C1" w:rsidRPr="00432A0E" w:rsidRDefault="00C975C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975C1" w:rsidRPr="00432A0E" w:rsidRDefault="00C975C1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искусств с целью анализа приемов гримерных техник. </w:t>
            </w:r>
          </w:p>
          <w:p w:rsidR="00C975C1" w:rsidRPr="00432A0E" w:rsidRDefault="00C975C1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  <w:tr w:rsidR="00C975C1" w:rsidRPr="00432A0E" w:rsidTr="00C975C1">
        <w:trPr>
          <w:cantSplit/>
          <w:trHeight w:val="10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полного (толстого) лица.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искусств с целью анализа приемов гримерных техник. </w:t>
            </w:r>
          </w:p>
          <w:p w:rsidR="00C975C1" w:rsidRPr="00432A0E" w:rsidRDefault="00C975C1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  <w:tr w:rsidR="00C975C1" w:rsidRPr="00432A0E" w:rsidTr="00C975C1">
        <w:trPr>
          <w:cantSplit/>
          <w:trHeight w:val="10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 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 худого лица.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искусств с целью анализа приемов гримерных техник. </w:t>
            </w:r>
          </w:p>
          <w:p w:rsidR="00C975C1" w:rsidRPr="00432A0E" w:rsidRDefault="00C975C1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  <w:tr w:rsidR="00C975C1" w:rsidRPr="00432A0E" w:rsidTr="00632760">
        <w:trPr>
          <w:cantSplit/>
          <w:trHeight w:val="10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Грим старческого лица.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искусств с целью анализа приемов гримерных техник. </w:t>
            </w:r>
          </w:p>
          <w:p w:rsidR="00C975C1" w:rsidRPr="00432A0E" w:rsidRDefault="00C975C1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  <w:tr w:rsidR="00C975C1" w:rsidRPr="00432A0E" w:rsidTr="00C975C1">
        <w:trPr>
          <w:cantSplit/>
          <w:trHeight w:val="10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Национальный грим: грим негроидной расы; грим монголоидной расы.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искусств с целью анализа приемов гримерных техник. </w:t>
            </w:r>
          </w:p>
          <w:p w:rsidR="00C975C1" w:rsidRPr="00432A0E" w:rsidRDefault="00C975C1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  <w:tr w:rsidR="00C975C1" w:rsidRPr="00432A0E" w:rsidTr="00C975C1">
        <w:trPr>
          <w:cantSplit/>
          <w:trHeight w:val="10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</w:t>
            </w:r>
            <w:r w:rsidRPr="0043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Сказочный грим.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искусств с целью анализа приемов гримерных техник. </w:t>
            </w:r>
          </w:p>
          <w:p w:rsidR="00C975C1" w:rsidRPr="00432A0E" w:rsidRDefault="00C975C1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  <w:tr w:rsidR="00C975C1" w:rsidRPr="00432A0E" w:rsidTr="00C975C1">
        <w:trPr>
          <w:cantSplit/>
          <w:trHeight w:val="10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</w:t>
            </w:r>
            <w:r w:rsidRPr="00432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Характерный грим.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5C1" w:rsidRPr="00432A0E" w:rsidRDefault="00C975C1" w:rsidP="00432A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C1" w:rsidRPr="00432A0E" w:rsidRDefault="00C975C1" w:rsidP="00432A0E">
            <w:pPr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произведений искусств с целью анализа приемов гримерных техник. </w:t>
            </w:r>
          </w:p>
          <w:p w:rsidR="00C975C1" w:rsidRPr="00432A0E" w:rsidRDefault="00C975C1" w:rsidP="00432A0E">
            <w:pPr>
              <w:spacing w:after="0"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A0E">
              <w:rPr>
                <w:rFonts w:ascii="Times New Roman" w:hAnsi="Times New Roman" w:cs="Times New Roman"/>
                <w:sz w:val="24"/>
                <w:szCs w:val="24"/>
              </w:rPr>
              <w:t>Тренировочная практическая работа.</w:t>
            </w:r>
          </w:p>
        </w:tc>
      </w:tr>
    </w:tbl>
    <w:p w:rsidR="004C5F79" w:rsidRPr="00432A0E" w:rsidRDefault="004C5F79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F79" w:rsidRPr="00432A0E" w:rsidRDefault="004C5F79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2A0E">
        <w:rPr>
          <w:rFonts w:ascii="Times New Roman" w:hAnsi="Times New Roman" w:cs="Times New Roman"/>
          <w:b/>
          <w:bCs/>
          <w:sz w:val="24"/>
          <w:szCs w:val="24"/>
        </w:rPr>
        <w:t>7. Фонд оценочных средств</w:t>
      </w:r>
    </w:p>
    <w:p w:rsidR="00767CEE" w:rsidRPr="00432A0E" w:rsidRDefault="00767CEE" w:rsidP="00432A0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625C" w:rsidRDefault="006A625C" w:rsidP="006A625C">
      <w:pPr>
        <w:widowControl w:val="0"/>
        <w:spacing w:after="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10" w:history="1">
        <w:r>
          <w:rPr>
            <w:rStyle w:val="a4"/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https://edu2020.kemgik.ru/course/view.php?id=4139</w:t>
        </w:r>
      </w:hyperlink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). </w:t>
      </w:r>
    </w:p>
    <w:p w:rsidR="006A625C" w:rsidRDefault="006A625C" w:rsidP="006A625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C5F79" w:rsidRPr="00432A0E" w:rsidRDefault="004C5F79" w:rsidP="004519F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Текущий контроль (семестровый) осуществляется в форме выполнения творческих заданий по темам и разделам дисциплины. </w:t>
      </w:r>
    </w:p>
    <w:p w:rsidR="004C5F79" w:rsidRPr="00432A0E" w:rsidRDefault="004C5F79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Заключительная форма контроля – проведение пра</w:t>
      </w:r>
      <w:r w:rsidR="00A4402F" w:rsidRPr="00432A0E">
        <w:rPr>
          <w:rFonts w:ascii="Times New Roman" w:hAnsi="Times New Roman" w:cs="Times New Roman"/>
          <w:sz w:val="24"/>
          <w:szCs w:val="24"/>
        </w:rPr>
        <w:t>ктического показа и тестирование</w:t>
      </w:r>
      <w:r w:rsidRPr="00432A0E">
        <w:rPr>
          <w:rFonts w:ascii="Times New Roman" w:hAnsi="Times New Roman" w:cs="Times New Roman"/>
          <w:sz w:val="24"/>
          <w:szCs w:val="24"/>
        </w:rPr>
        <w:t>.</w:t>
      </w:r>
    </w:p>
    <w:p w:rsidR="00D60592" w:rsidRPr="00432A0E" w:rsidRDefault="00D60592" w:rsidP="004519F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практического задания – схемы одного из видов живописного грима:</w:t>
      </w:r>
    </w:p>
    <w:p w:rsidR="00D60592" w:rsidRPr="00432A0E" w:rsidRDefault="00D60592" w:rsidP="00432A0E">
      <w:pPr>
        <w:widowControl w:val="0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Линейный грим</w:t>
      </w:r>
    </w:p>
    <w:p w:rsidR="00D60592" w:rsidRPr="00432A0E" w:rsidRDefault="00D60592" w:rsidP="00432A0E">
      <w:pPr>
        <w:widowControl w:val="0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Грим молодого женского и мужского лица</w:t>
      </w:r>
    </w:p>
    <w:p w:rsidR="00D60592" w:rsidRPr="00432A0E" w:rsidRDefault="00D60592" w:rsidP="00432A0E">
      <w:pPr>
        <w:widowControl w:val="0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Концертный грим</w:t>
      </w:r>
    </w:p>
    <w:p w:rsidR="00D60592" w:rsidRPr="00432A0E" w:rsidRDefault="00D60592" w:rsidP="00432A0E">
      <w:pPr>
        <w:widowControl w:val="0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Грим полного (толстого) лица</w:t>
      </w:r>
    </w:p>
    <w:p w:rsidR="00D60592" w:rsidRPr="00432A0E" w:rsidRDefault="00D60592" w:rsidP="00432A0E">
      <w:pPr>
        <w:widowControl w:val="0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Грим старческого лица</w:t>
      </w:r>
    </w:p>
    <w:p w:rsidR="00D60592" w:rsidRPr="00432A0E" w:rsidRDefault="00D60592" w:rsidP="00432A0E">
      <w:pPr>
        <w:widowControl w:val="0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Национальный грим</w:t>
      </w:r>
    </w:p>
    <w:p w:rsidR="00D60592" w:rsidRPr="00432A0E" w:rsidRDefault="00D60592" w:rsidP="00432A0E">
      <w:pPr>
        <w:widowControl w:val="0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Сказочный грим</w:t>
      </w:r>
    </w:p>
    <w:p w:rsidR="00D60592" w:rsidRPr="00432A0E" w:rsidRDefault="00D60592" w:rsidP="00432A0E">
      <w:pPr>
        <w:widowControl w:val="0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Характерный грим</w:t>
      </w:r>
    </w:p>
    <w:p w:rsidR="004C5F79" w:rsidRPr="00432A0E" w:rsidRDefault="004C5F79" w:rsidP="00432A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0592" w:rsidRPr="00432A0E" w:rsidRDefault="00632760" w:rsidP="00432A0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E4616F"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D60592" w:rsidRPr="00432A0E">
        <w:rPr>
          <w:rFonts w:ascii="Times New Roman" w:hAnsi="Times New Roman" w:cs="Times New Roman"/>
          <w:b/>
          <w:sz w:val="24"/>
          <w:szCs w:val="24"/>
        </w:rPr>
        <w:t>Методические указания для обучающихся по освоению дисциплины (модуля)</w:t>
      </w:r>
    </w:p>
    <w:p w:rsidR="00D60592" w:rsidRPr="00432A0E" w:rsidRDefault="00D60592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32A0E">
        <w:rPr>
          <w:rFonts w:ascii="Times New Roman" w:hAnsi="Times New Roman" w:cs="Times New Roman"/>
          <w:i/>
          <w:sz w:val="24"/>
          <w:szCs w:val="24"/>
        </w:rPr>
        <w:t xml:space="preserve">Методические указания для обучающихся по освоению дисциплины «Грим» являются: </w:t>
      </w:r>
    </w:p>
    <w:p w:rsidR="00D60592" w:rsidRPr="00432A0E" w:rsidRDefault="00D60592" w:rsidP="00432A0E">
      <w:pPr>
        <w:pStyle w:val="a8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-</w:t>
      </w:r>
      <w:r w:rsidRPr="00432A0E">
        <w:rPr>
          <w:rFonts w:ascii="Times New Roman" w:hAnsi="Times New Roman" w:cs="Times New Roman"/>
          <w:sz w:val="24"/>
          <w:szCs w:val="24"/>
        </w:rPr>
        <w:tab/>
        <w:t>изучение, дополнительной литературы;</w:t>
      </w:r>
    </w:p>
    <w:p w:rsidR="00D60592" w:rsidRPr="00432A0E" w:rsidRDefault="00D60592" w:rsidP="00432A0E">
      <w:pPr>
        <w:pStyle w:val="a8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-</w:t>
      </w:r>
      <w:r w:rsidRPr="00432A0E">
        <w:rPr>
          <w:rFonts w:ascii="Times New Roman" w:hAnsi="Times New Roman" w:cs="Times New Roman"/>
          <w:sz w:val="24"/>
          <w:szCs w:val="24"/>
        </w:rPr>
        <w:tab/>
        <w:t>работа со словарями и справочниками;</w:t>
      </w:r>
    </w:p>
    <w:p w:rsidR="00D60592" w:rsidRPr="00432A0E" w:rsidRDefault="00D60592" w:rsidP="00432A0E">
      <w:pPr>
        <w:pStyle w:val="a8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-</w:t>
      </w:r>
      <w:r w:rsidRPr="00432A0E">
        <w:rPr>
          <w:rFonts w:ascii="Times New Roman" w:hAnsi="Times New Roman" w:cs="Times New Roman"/>
          <w:sz w:val="24"/>
          <w:szCs w:val="24"/>
        </w:rPr>
        <w:tab/>
        <w:t>работа с электронными информационными ресурсами;</w:t>
      </w:r>
    </w:p>
    <w:p w:rsidR="00D60592" w:rsidRPr="00432A0E" w:rsidRDefault="00D60592" w:rsidP="00432A0E">
      <w:pPr>
        <w:pStyle w:val="a8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-</w:t>
      </w:r>
      <w:r w:rsidRPr="00432A0E">
        <w:rPr>
          <w:rFonts w:ascii="Times New Roman" w:hAnsi="Times New Roman" w:cs="Times New Roman"/>
          <w:sz w:val="24"/>
          <w:szCs w:val="24"/>
        </w:rPr>
        <w:tab/>
        <w:t>выполнение заданий для самостоятельной работы;</w:t>
      </w:r>
    </w:p>
    <w:p w:rsidR="00D60592" w:rsidRPr="00432A0E" w:rsidRDefault="00D60592" w:rsidP="00432A0E">
      <w:pPr>
        <w:pStyle w:val="a8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-</w:t>
      </w:r>
      <w:r w:rsidRPr="00432A0E">
        <w:rPr>
          <w:rFonts w:ascii="Times New Roman" w:hAnsi="Times New Roman" w:cs="Times New Roman"/>
          <w:sz w:val="24"/>
          <w:szCs w:val="24"/>
        </w:rPr>
        <w:tab/>
        <w:t>просмотр, анализ концертных хореографических программ и спектаклей;</w:t>
      </w:r>
    </w:p>
    <w:p w:rsidR="00D60592" w:rsidRPr="00432A0E" w:rsidRDefault="00D60592" w:rsidP="00432A0E">
      <w:pPr>
        <w:pStyle w:val="a8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-</w:t>
      </w:r>
      <w:r w:rsidRPr="00432A0E">
        <w:rPr>
          <w:rFonts w:ascii="Times New Roman" w:hAnsi="Times New Roman" w:cs="Times New Roman"/>
          <w:sz w:val="24"/>
          <w:szCs w:val="24"/>
        </w:rPr>
        <w:tab/>
        <w:t>ответы на контрольные вопросы;</w:t>
      </w:r>
    </w:p>
    <w:p w:rsidR="00D60592" w:rsidRPr="00432A0E" w:rsidRDefault="00D60592" w:rsidP="00432A0E">
      <w:pPr>
        <w:pStyle w:val="a8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-</w:t>
      </w:r>
      <w:r w:rsidRPr="00432A0E">
        <w:rPr>
          <w:rFonts w:ascii="Times New Roman" w:hAnsi="Times New Roman" w:cs="Times New Roman"/>
          <w:sz w:val="24"/>
          <w:szCs w:val="24"/>
        </w:rPr>
        <w:tab/>
        <w:t>ведение творческого дневника;</w:t>
      </w:r>
    </w:p>
    <w:p w:rsidR="00D60592" w:rsidRPr="00432A0E" w:rsidRDefault="00D60592" w:rsidP="00432A0E">
      <w:pPr>
        <w:pStyle w:val="a8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-</w:t>
      </w:r>
      <w:r w:rsidRPr="00432A0E">
        <w:rPr>
          <w:rFonts w:ascii="Times New Roman" w:hAnsi="Times New Roman" w:cs="Times New Roman"/>
          <w:sz w:val="24"/>
          <w:szCs w:val="24"/>
        </w:rPr>
        <w:tab/>
        <w:t xml:space="preserve">участие в работе мастер-классов, творческих лабораторий по гримировальному искусству; </w:t>
      </w:r>
    </w:p>
    <w:p w:rsidR="00D60592" w:rsidRPr="00432A0E" w:rsidRDefault="00D60592" w:rsidP="00432A0E">
      <w:pPr>
        <w:pStyle w:val="a8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2A0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432A0E">
        <w:rPr>
          <w:rFonts w:ascii="Times New Roman" w:hAnsi="Times New Roman" w:cs="Times New Roman"/>
          <w:color w:val="000000"/>
          <w:sz w:val="24"/>
          <w:szCs w:val="24"/>
        </w:rPr>
        <w:tab/>
        <w:t>разработка трактовки сценического грима в соответствии с хореографическим образом произведения.</w:t>
      </w:r>
    </w:p>
    <w:p w:rsidR="00D60592" w:rsidRPr="00432A0E" w:rsidRDefault="00D60592" w:rsidP="00432A0E">
      <w:pPr>
        <w:pStyle w:val="a8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-</w:t>
      </w:r>
      <w:r w:rsidRPr="00432A0E">
        <w:rPr>
          <w:rFonts w:ascii="Times New Roman" w:hAnsi="Times New Roman" w:cs="Times New Roman"/>
          <w:sz w:val="24"/>
          <w:szCs w:val="24"/>
        </w:rPr>
        <w:tab/>
        <w:t>индивидуальная работа по созданию сценического грима.</w:t>
      </w:r>
    </w:p>
    <w:p w:rsidR="00D60592" w:rsidRPr="00432A0E" w:rsidRDefault="00D60592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>В целях информационно-библиографического и учебно-методического обеспечения самостоятельной работы обучающихся, обеспечен доступ к электронным библиотечным системам и «Электронной образовательной среде КемГИК» (</w:t>
      </w:r>
      <w:r w:rsidRPr="00432A0E">
        <w:rPr>
          <w:rFonts w:ascii="Times New Roman" w:hAnsi="Times New Roman" w:cs="Times New Roman"/>
          <w:sz w:val="24"/>
          <w:szCs w:val="24"/>
          <w:lang w:val="en-US"/>
        </w:rPr>
        <w:t>moodle</w:t>
      </w:r>
      <w:r w:rsidRPr="00432A0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60592" w:rsidRPr="00432A0E" w:rsidRDefault="00D60592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4876" w:rsidRPr="00432A0E" w:rsidRDefault="00614876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Учебно-методическое и информационное обеспечение дисциплины (модуля) </w:t>
      </w:r>
    </w:p>
    <w:p w:rsidR="00614876" w:rsidRPr="00432A0E" w:rsidRDefault="00614876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4876" w:rsidRPr="00432A0E" w:rsidRDefault="00614876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9.1. Основная литература</w:t>
      </w:r>
    </w:p>
    <w:p w:rsidR="00FF0752" w:rsidRPr="00432A0E" w:rsidRDefault="00FF0752" w:rsidP="00432A0E">
      <w:pPr>
        <w:numPr>
          <w:ilvl w:val="0"/>
          <w:numId w:val="42"/>
        </w:numPr>
        <w:tabs>
          <w:tab w:val="left" w:pos="720"/>
        </w:tabs>
        <w:spacing w:after="0" w:line="276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2A0E">
        <w:rPr>
          <w:rFonts w:ascii="Times New Roman" w:hAnsi="Times New Roman" w:cs="Times New Roman"/>
          <w:bCs/>
          <w:sz w:val="24"/>
          <w:szCs w:val="24"/>
        </w:rPr>
        <w:t>Этикет и стиль [Текст]:правила хорошего тона и безупречного стиля на все случаи жизни: большая энциклопедия/[ред. П. Черногуз ; отв. ред. Л. Ошеверова ; худож. оформ. Е. Анисиной].-Москва [и др.]:Эксмо [и др.],2011.-319 с.</w:t>
      </w:r>
    </w:p>
    <w:p w:rsidR="00614876" w:rsidRPr="00432A0E" w:rsidRDefault="00614876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876" w:rsidRPr="00432A0E" w:rsidRDefault="00614876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9.2. Дополнительная литература</w:t>
      </w:r>
    </w:p>
    <w:p w:rsidR="00332577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1. Арто, А. Театр и его двойник.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А. Арто. – </w:t>
      </w: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М.: Мартис, 1993.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192 с. </w:t>
      </w:r>
    </w:p>
    <w:p w:rsidR="00332577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F0752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Аджан, А., Волчанецкий, Ю. Грим в кино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А. Аджан, Ю. Волчанецкий.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Искусство, 1957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198 с.</w:t>
      </w:r>
    </w:p>
    <w:p w:rsidR="00FF0752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Бейган, Ли. Грим для театра, кино, телевиде</w:t>
      </w:r>
      <w:r w:rsidR="00832B07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[Текст] / Ли Бейган. – Санкт-Петербург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Изд-во Искусство, 2001. – 176 с.</w:t>
      </w:r>
    </w:p>
    <w:p w:rsidR="00562C96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0752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62C9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Бейган, Л. Грим для театра, кино и телевидения практическое руководство в фотографиях [Текст]: пер. с англ. / Л. Бейган. – Москва: Искусство, 1997. – 175 с.</w:t>
      </w:r>
    </w:p>
    <w:p w:rsidR="00332577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5. Васильев, Б. Китайский театр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[Текст]: сборник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// Восточный театр. Б. Васильев.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Ленинград: Academia, 1929 - С.236.</w:t>
      </w:r>
    </w:p>
    <w:p w:rsidR="00332577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>6. Владимиров, В. Школа театрального искусства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/ В. </w:t>
      </w: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>Владимиров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Руководство к практическому изучению мимики, декламации и грима. Москва: тип. Вильда, 1887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>416 с.</w:t>
      </w:r>
    </w:p>
    <w:p w:rsidR="00614876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Гольцов, А. Грим [Текст] / А. Гольц</w:t>
      </w:r>
      <w:r w:rsidR="00832B07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Ф. Деревцов, М. Фалеев. – Москва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, 1961.</w:t>
      </w:r>
    </w:p>
    <w:p w:rsidR="00332577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8. Гундзи, М. Японский театр кабуки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М. Гундзи. 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Прогресс, 1969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226 с.</w:t>
      </w:r>
    </w:p>
    <w:p w:rsidR="00332577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9. Гуськов, С. Искусство грима [Текст] / С. Гуськов – Москва, 1932.</w:t>
      </w:r>
    </w:p>
    <w:p w:rsidR="00332577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>10. Дживелегов, А. К.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Итальянская народная комедия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А.К. Дживелегов. 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изд. Академии наук </w:t>
      </w: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>СССР,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1954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291 с.</w:t>
      </w:r>
    </w:p>
    <w:p w:rsidR="00614876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FF0752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Знак, Е. Читать человека – ка</w:t>
      </w:r>
      <w:r w:rsidR="00832B07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книгу [Текст] / Е. Знак. – Москва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: АОЗТ ЭКСМО, 1995.</w:t>
      </w:r>
    </w:p>
    <w:p w:rsidR="00332577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12. Западноевропейский театр от эпохи Возрождения до рубежа XIX XX вв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</w:t>
      </w: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>РГГУ,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2001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436 с.</w:t>
      </w:r>
    </w:p>
    <w:p w:rsidR="00332577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Кереньи, К. Дионис: Прообраз неиссякаемой жизни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 /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Москва: Ладомир, 2007.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319 с.</w:t>
      </w:r>
    </w:p>
    <w:p w:rsidR="00562C96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562C96"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Корнеев, В. Д. Окраска волос и прическа </w:t>
      </w:r>
      <w:r w:rsidR="00562C9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В.Д. Корнеев.– </w:t>
      </w:r>
      <w:r w:rsidR="00562C96"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Москва, 1983.</w:t>
      </w:r>
    </w:p>
    <w:p w:rsidR="00562C96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15</w:t>
      </w:r>
      <w:r w:rsidR="00562C96"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Корнеев, В. Д. Мы причесываем женщин </w:t>
      </w:r>
      <w:r w:rsidR="00562C9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 / В.Д. Корнеев. –</w:t>
      </w:r>
      <w:r w:rsidR="00562C96"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Москва, 1984.</w:t>
      </w:r>
    </w:p>
    <w:p w:rsidR="00332577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</w:t>
      </w:r>
      <w:r w:rsidR="00562C96"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Константинов, А. В. Основы парикмахерского дела </w:t>
      </w:r>
      <w:r w:rsidR="00562C9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– </w:t>
      </w:r>
      <w:r w:rsidR="00562C96"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Москва: «Высшая школа», 1977.</w:t>
      </w:r>
    </w:p>
    <w:p w:rsidR="00E577A5" w:rsidRPr="00432A0E" w:rsidRDefault="00332577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17. Крейдлин,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Г.Е. Невербальная семиотика: язык тела и естественный язык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 /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Г.Е. Крейдлин, Москва: Новое литературное обозрение, 2004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584 с.</w:t>
      </w:r>
    </w:p>
    <w:p w:rsidR="00E577A5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18.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Кузнецова, В. Кинофизиогномика [Текст] / В. Кузнецова. – Москва: Искусство, 1978. – 175 с.</w:t>
      </w:r>
    </w:p>
    <w:p w:rsidR="00562C96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r w:rsidR="00562C96" w:rsidRPr="00432A0E">
        <w:rPr>
          <w:rFonts w:ascii="Times New Roman" w:hAnsi="Times New Roman" w:cs="Times New Roman"/>
          <w:bCs/>
          <w:sz w:val="24"/>
          <w:szCs w:val="24"/>
        </w:rPr>
        <w:t>Лебайи, В. Веселый грим / Ванесса Лебайи ; пер. Е. Руднева. - Изд-во :Росмэн Пресс, 2008.</w:t>
      </w:r>
    </w:p>
    <w:p w:rsidR="00E577A5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62C9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Леви-Строс, К. Структурная антропология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 /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К. Леви-Стросс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Москва: Искусство, 2004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510 с.</w:t>
      </w:r>
    </w:p>
    <w:p w:rsidR="00E577A5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21.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Лившиц, П., Темкин, А. Сценический грим и парик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П.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Лившиц, А. Темкин,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Москва: «Искусство», 1953.</w:t>
      </w:r>
    </w:p>
    <w:p w:rsidR="00E577A5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22. Лосев,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А. Ф. История античной эстетики: Итоги тысячелетнего развития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[Текст]: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в 2-х кн., кн. 2 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Искусство, 1994.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с. 508 -510.</w:t>
      </w:r>
    </w:p>
    <w:p w:rsidR="00E577A5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23. Лотман, Ю. М. Беседы о русской культуре: Быт и традиции русского дворянства XVIII - XIX века).</w:t>
      </w: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 Санкт-Петербург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: Искусство, 2006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413 с.</w:t>
      </w:r>
    </w:p>
    <w:p w:rsidR="00E577A5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>24. Лотман,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Ю. М. Об искусстве. Санкт-Петербург: Искусство СПБ, 2005 - 704 с.</w:t>
      </w:r>
    </w:p>
    <w:p w:rsidR="00614876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Львов, Н. Грим </w:t>
      </w:r>
      <w:r w:rsidR="00832B07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образ [Текст] / Н. Львов. – Москва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, 1960.</w:t>
      </w:r>
    </w:p>
    <w:p w:rsidR="00332577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FF0752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62C9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Львов, Н. А. О гриме [Текст] / Н. А. Львов.– Москва: Советская Россия, – 1969. – 112 с.</w:t>
      </w:r>
    </w:p>
    <w:p w:rsidR="00E577A5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27. Маска и маскарад в русской культуре XVIII-XIX веков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[Текст]: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сборник статей по материалам конференции ГИИ.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ГИИ, 2000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336 с.</w:t>
      </w:r>
    </w:p>
    <w:p w:rsidR="00E577A5" w:rsidRPr="00432A0E" w:rsidRDefault="00E577A5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>28. Марков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, П.А. О театре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П.А. Марков.–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в 4-х т.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Искусство,1974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Т. 1.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541 с.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29. Некрылова, А. А. / Русские народные праздники, увеселения и зрелища. (Конец ХVШ-начало XX века)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 /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А. А. Некрылова– Санкт-Петербург: «Искусство», 2001.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30. Нехорошев, Ю. Декоратор Художественного театра В.А. Симов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Ю. Нехорошев.–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Советский художник, 1984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269 с.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31. Пави, П. Словарь театра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П. Пави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Москва: Прогресс, 1991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504 с.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32. Паке, Д. История красоты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/ Д. Паке. 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Москва: Астрель. ACT.,2003.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128 с.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33. Плятт, Р.Я. Без эпилога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Р.Я.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Плятт.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Москва:</w:t>
      </w: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 ЗАО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Центрополиграф, 2000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312 с.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34. Пожарская, М. Русское театрально-декорационное искусство конца XXначала XX в.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/ М. Пожарская. 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Москва: Искусство, 1970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356 с.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35. Полякова, Е. Станиславский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актер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/ Е. Полякова. 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Искусство, 1972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429 с.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36. </w:t>
      </w:r>
      <w:r w:rsidRPr="00432A0E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 xml:space="preserve">Силюнас,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В. Ю. Комедия дель арте в театре ХХв.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 / В. Ю. Силюнас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// Театр ХХ в. Закономерности развития.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Индрик, 2003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 С. 103-125.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37.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Снежницкий, Л., Малыгина, И., Ситнов, Д. Грим и костюм в современном спектакле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Л. Снежницкий, И. Малыгина, Д. Ситнов, – Москва: «Искусство», 1963.</w:t>
      </w:r>
    </w:p>
    <w:p w:rsidR="00562C9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38. Старикова, Л. М. Театральная жизнь старинной Москвы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[Текст]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/ Л. М. Старикова – Москва: Искусство», 1988.</w:t>
      </w:r>
    </w:p>
    <w:p w:rsidR="00E577A5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39. Станиславский репетирует. Записи и стенограммы репетиций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СТД, 1987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592 с.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40. Сыромятникова, И. С. Грим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С. Сыромятникова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Москва, 2005.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41. Таиров, А. О театре. Записки режиссера, статьи, беседы, речи, письма.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А. Таиров. 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ВТО, 1979.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580 с.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42. Хамамура, Е., Сугавара, Т., Киносита, Д., Минами, X. Кабуки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[Текст] / Е.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Хамамура Е., Т. Сугавара, Д. Киносита, X. Минами.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 xml:space="preserve">Москва: Искусство, 1965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  <w:t>С. 63-67.</w:t>
      </w:r>
    </w:p>
    <w:p w:rsidR="00C74AC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43. Школьников, С. Грим [Текст] / С. Школьников – Минск, 1969.</w:t>
      </w:r>
    </w:p>
    <w:p w:rsidR="0061487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 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Шлитт, Эвальд. Маскарадный грим для праздников [Текст] / ЭльвальдШлитт, Николь </w:t>
      </w:r>
      <w:r w:rsidR="00832B07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Вольфангер-фон-Кляйст. – Минск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Изд-во Харвест, 2005. – 96 с.</w:t>
      </w:r>
    </w:p>
    <w:p w:rsidR="0061487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FF0752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Штракин, В.</w:t>
      </w:r>
      <w:r w:rsidR="00832B07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Грим [Текст] / В. Штракин. – Москва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, 1971.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14876" w:rsidRPr="00432A0E" w:rsidRDefault="00C74AC6" w:rsidP="00432A0E">
      <w:pPr>
        <w:widowControl w:val="0"/>
        <w:spacing w:after="0" w:line="276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="00FF0752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Шухмина, Т. М. </w:t>
      </w:r>
      <w:r w:rsidR="00832B07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 [Текст] / Т.М. Шухмина – Москва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Гослитиздат, 1956.– 74 с.</w:t>
      </w:r>
    </w:p>
    <w:p w:rsidR="00614876" w:rsidRPr="00432A0E" w:rsidRDefault="00614876" w:rsidP="00432A0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7"/>
          <w:lang w:eastAsia="ru-RU"/>
        </w:rPr>
      </w:pPr>
    </w:p>
    <w:p w:rsidR="00614876" w:rsidRPr="00432A0E" w:rsidRDefault="00614876" w:rsidP="00432A0E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 xml:space="preserve">9.3. Ресурсы информационно-телекоммуникационной сети «Интернет» </w:t>
      </w:r>
      <w:hyperlink r:id="rId11" w:history="1">
        <w:r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http://www.dissercat.com</w:t>
        </w:r>
      </w:hyperlink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32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Научная библиотека диссертаций и авторефератов. </w:t>
      </w:r>
      <w:r w:rsidRPr="00432A0E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Максимова, М. Н. Искусство грима в русской театральной культуре конца XIX - первой трети XX вв. дисс. и автореферата по ВАК 24.00.01, кандидат искусствоведения. </w:t>
      </w:r>
    </w:p>
    <w:p w:rsidR="00614876" w:rsidRPr="00432A0E" w:rsidRDefault="000433CA" w:rsidP="00432A0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http://www.fxdesignpro.com</w:t>
        </w:r>
      </w:hyperlink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Студия Петра Горшенина. Пластический грим и спецэффекты. 1). Фильм «Орда» реж. А. Прошкина, актер Андрей Панин (национальный грим, монголоидной расы – пластический грим и спецэффекты); 2) Сергей Безруков «Спасибо что живой» – образ В. Высоцкого.</w:t>
      </w:r>
    </w:p>
    <w:p w:rsidR="00614876" w:rsidRPr="00432A0E" w:rsidRDefault="000433CA" w:rsidP="00432A0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kryolan</w:t>
        </w:r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russia</w:t>
        </w:r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special</w:t>
        </w:r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_</w:t>
        </w:r>
        <w:r w:rsidR="00614876" w:rsidRPr="00432A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effects</w:t>
        </w:r>
      </w:hyperlink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Принадлежности для грима.</w:t>
      </w:r>
    </w:p>
    <w:p w:rsidR="00E4616F" w:rsidRPr="00432A0E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4876" w:rsidRPr="00432A0E" w:rsidRDefault="00614876" w:rsidP="00432A0E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A0E">
        <w:rPr>
          <w:rFonts w:ascii="Times New Roman" w:hAnsi="Times New Roman" w:cs="Times New Roman"/>
          <w:b/>
          <w:sz w:val="24"/>
          <w:szCs w:val="24"/>
        </w:rPr>
        <w:t>9.4. Программное обеспечение и информационные справочные системы</w:t>
      </w:r>
    </w:p>
    <w:p w:rsidR="00614876" w:rsidRPr="00432A0E" w:rsidRDefault="00614876" w:rsidP="00432A0E">
      <w:pPr>
        <w:tabs>
          <w:tab w:val="left" w:pos="284"/>
        </w:tabs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>-</w:t>
      </w: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операционная система Windows XP/Vista/7; </w:t>
      </w:r>
    </w:p>
    <w:p w:rsidR="00614876" w:rsidRPr="00432A0E" w:rsidRDefault="00614876" w:rsidP="00432A0E">
      <w:pPr>
        <w:tabs>
          <w:tab w:val="left" w:pos="284"/>
        </w:tabs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432A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-</w:t>
      </w:r>
      <w:r w:rsidRPr="00432A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>Интернет</w:t>
      </w:r>
      <w:r w:rsidRPr="00432A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-</w:t>
      </w: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>браузеры</w:t>
      </w:r>
      <w:r w:rsidRPr="00432A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: Internet Explorer, Opera, Mozilla Firefox, Google Chrome, </w:t>
      </w: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>др</w:t>
      </w:r>
      <w:r w:rsidRPr="00432A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.</w:t>
      </w:r>
    </w:p>
    <w:p w:rsidR="00614876" w:rsidRPr="00432A0E" w:rsidRDefault="00614876" w:rsidP="00432A0E">
      <w:pPr>
        <w:tabs>
          <w:tab w:val="left" w:pos="284"/>
        </w:tabs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>-</w:t>
      </w: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>Электронный каталог библиотеки КемГИК: http://library.kemguki.ru/phpopac/</w:t>
      </w:r>
    </w:p>
    <w:p w:rsidR="00614876" w:rsidRPr="00432A0E" w:rsidRDefault="00614876" w:rsidP="00432A0E">
      <w:pPr>
        <w:tabs>
          <w:tab w:val="left" w:pos="284"/>
        </w:tabs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>-</w:t>
      </w: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>ЭБС «Университетская библиотека online»: www.biblioclub.ru</w:t>
      </w:r>
    </w:p>
    <w:p w:rsidR="00614876" w:rsidRPr="00432A0E" w:rsidRDefault="00614876" w:rsidP="00432A0E">
      <w:pPr>
        <w:tabs>
          <w:tab w:val="left" w:pos="284"/>
        </w:tabs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>-</w:t>
      </w:r>
      <w:r w:rsidRPr="00432A0E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>Перечень электронных образовательных ресурсов НБ КемГИК http://www.kemguki.ru/images/stories/biblioteka/2016/resyrs_kemgik.pdf).</w:t>
      </w:r>
    </w:p>
    <w:p w:rsidR="00D82A96" w:rsidRPr="00432A0E" w:rsidRDefault="00D82A96" w:rsidP="00432A0E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14876" w:rsidRPr="00432A0E" w:rsidRDefault="00614876" w:rsidP="00432A0E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10. Материально-техническое обеспечение дисциплины (модуля) </w:t>
      </w:r>
    </w:p>
    <w:p w:rsidR="00614876" w:rsidRPr="00432A0E" w:rsidRDefault="00614876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Материально-технического обеспечение </w:t>
      </w:r>
      <w:r w:rsidRPr="00432A0E">
        <w:rPr>
          <w:rFonts w:ascii="Times New Roman" w:hAnsi="Times New Roman" w:cs="Times New Roman"/>
          <w:iCs/>
          <w:sz w:val="24"/>
          <w:szCs w:val="24"/>
        </w:rPr>
        <w:t>учебной дисциплины</w:t>
      </w:r>
      <w:r w:rsidRPr="00432A0E">
        <w:rPr>
          <w:rFonts w:ascii="Times New Roman" w:hAnsi="Times New Roman" w:cs="Times New Roman"/>
          <w:sz w:val="24"/>
          <w:szCs w:val="24"/>
        </w:rPr>
        <w:t xml:space="preserve"> организовано с </w:t>
      </w:r>
      <w:r w:rsidRPr="00432A0E">
        <w:rPr>
          <w:rFonts w:ascii="Times New Roman" w:hAnsi="Times New Roman" w:cs="Times New Roman"/>
          <w:iCs/>
          <w:sz w:val="24"/>
          <w:szCs w:val="24"/>
        </w:rPr>
        <w:t>учетом требований ФГОС ВО 3+</w:t>
      </w:r>
      <w:r w:rsidR="00C74AC6" w:rsidRPr="00432A0E">
        <w:rPr>
          <w:rFonts w:ascii="Times New Roman" w:hAnsi="Times New Roman" w:cs="Times New Roman"/>
          <w:iCs/>
          <w:sz w:val="24"/>
          <w:szCs w:val="24"/>
        </w:rPr>
        <w:t>+ (В</w:t>
      </w:r>
      <w:r w:rsidRPr="00432A0E">
        <w:rPr>
          <w:rFonts w:ascii="Times New Roman" w:hAnsi="Times New Roman" w:cs="Times New Roman"/>
          <w:iCs/>
          <w:sz w:val="24"/>
          <w:szCs w:val="24"/>
        </w:rPr>
        <w:t>О).</w:t>
      </w:r>
    </w:p>
    <w:p w:rsidR="00614876" w:rsidRPr="00432A0E" w:rsidRDefault="00614876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Для проведения практических занятий, текущего контроля и промежуточной аттестации используется аудитория, оборудованная звуковоспроизводящей аппаратурой, хорошим светом, зеркалами. </w:t>
      </w:r>
    </w:p>
    <w:p w:rsidR="00614876" w:rsidRPr="00432A0E" w:rsidRDefault="00614876" w:rsidP="004519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A0E">
        <w:rPr>
          <w:rFonts w:ascii="Times New Roman" w:hAnsi="Times New Roman" w:cs="Times New Roman"/>
          <w:sz w:val="24"/>
          <w:szCs w:val="24"/>
        </w:rPr>
        <w:t xml:space="preserve">В процессе обучения по дисциплине используются </w:t>
      </w:r>
      <w:r w:rsidRPr="00432A0E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 (медиатека);учебно-методический кабинет</w:t>
      </w:r>
      <w:r w:rsidRPr="00432A0E">
        <w:rPr>
          <w:rFonts w:ascii="Times New Roman" w:hAnsi="Times New Roman" w:cs="Times New Roman"/>
          <w:sz w:val="24"/>
          <w:szCs w:val="24"/>
        </w:rPr>
        <w:t xml:space="preserve"> оснащённый множительной и компьютерной техникой интегрированной в Интернет учебно-методической литературой по дисциплине; а также фондом видеофильмов и видеозаписей занятий уроков, экзаменов и зачетов по дисциплине, фрагментов и концертных программ современного репертуара отечественных хореографических трупп, видеоматериалов выдающихся произведений хореографического, музыкального, театрального, изобразительного искусства; фонотекой выдающихся произведений музыкального искусства с возможностью осуществлять запись и компьютерную обработку.</w:t>
      </w:r>
    </w:p>
    <w:p w:rsidR="0064417B" w:rsidRPr="00432A0E" w:rsidRDefault="0064417B" w:rsidP="004519F2">
      <w:pPr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д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эффективного освоения </w:t>
      </w: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r w:rsidR="00614876"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 «Грим» необходимы </w:t>
      </w: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Краски и вспомогательные материалы для грима:</w:t>
      </w:r>
    </w:p>
    <w:p w:rsidR="00614876" w:rsidRPr="00432A0E" w:rsidRDefault="00614876" w:rsidP="00432A0E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Краски: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грим на жировой основе;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аквагрим;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флуоресцентные краски;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морилка;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белила;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эмаль зубная;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кровь универсальная.</w:t>
      </w:r>
    </w:p>
    <w:p w:rsidR="00614876" w:rsidRPr="00432A0E" w:rsidRDefault="00614876" w:rsidP="00432A0E">
      <w:pPr>
        <w:widowControl w:val="0"/>
        <w:numPr>
          <w:ilvl w:val="0"/>
          <w:numId w:val="8"/>
        </w:num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Вспомогательные материалы: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пудра театральная, тон с №1 по № 10;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растушевки и кисти;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вазелин или крем под грим;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алигнин;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пуховка или заячья лапка;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сандарачный клей;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растворитель сандарачного клея;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крепе разных оттенков;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постижерские изделия: бороды, усы, бакенбарды, парики мужские и женские и т.п.;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ножницы;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вата;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капроновая лента; 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гуммоз или мастика;</w:t>
      </w:r>
    </w:p>
    <w:p w:rsidR="00614876" w:rsidRPr="00432A0E" w:rsidRDefault="00614876" w:rsidP="00432A0E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гримировальная паста;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ангруаз;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паста для старческого грима;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пластические детали из латекса;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цветной лак для волос;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налепки и наклейки;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ресницы;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очиститель кистей;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мыло «детское»;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халат или пеньюар; 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черная шапочка или черная повязка для головы; 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полотенце;</w:t>
      </w:r>
    </w:p>
    <w:p w:rsidR="00614876" w:rsidRPr="00432A0E" w:rsidRDefault="00614876" w:rsidP="00432A0E">
      <w:pPr>
        <w:widowControl w:val="0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Calibri" w:hAnsi="Times New Roman" w:cs="Times New Roman"/>
          <w:sz w:val="24"/>
          <w:szCs w:val="24"/>
          <w:lang w:eastAsia="ru-RU"/>
        </w:rPr>
        <w:t>расческа.</w:t>
      </w:r>
    </w:p>
    <w:p w:rsidR="009C5571" w:rsidRPr="00432A0E" w:rsidRDefault="009C5571" w:rsidP="00432A0E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C5571" w:rsidRPr="00432A0E" w:rsidRDefault="0064417B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9C5571" w:rsidRPr="00432A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Перечень ключевых слов 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Алигнин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Бакенбарды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Белила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Блеск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Болванка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Волосы искусственные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 возрастной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 концертный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 линейный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 молодого лица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Грим национальный 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 полного лица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 сказочный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 характерный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 худого лица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 черепа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Гример 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Гримировальная коробка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Гуммоз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Живописный прием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Жировая основа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Жировые краски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Заячья лапка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Кисточка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Клей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Косметика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Краска «бакан»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Краска «кармин»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Краска «охра»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 (в гриме)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 «теплые тона»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 «холодные тона»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Крепе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 для волос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 скорби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Макияж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Маскара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Мимические морщины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Монтюр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Морилка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Мушка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Накладка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Наклейка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Налепка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Небритость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Нессесер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тон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Оттеняющие краски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Парик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Парик женский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Парик исторический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Парик мужской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Парик характерный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Пластические детали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Помада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Проба грима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Пудра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Пуховка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«Растительность»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Растушевка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Румяна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Скульптурно-объемный прием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Толщинки</w:t>
      </w:r>
    </w:p>
    <w:p w:rsidR="009C5571" w:rsidRPr="00432A0E" w:rsidRDefault="009C5571" w:rsidP="00432A0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0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Трес</w:t>
      </w:r>
    </w:p>
    <w:p w:rsidR="00E4616F" w:rsidRPr="00432A0E" w:rsidRDefault="00E4616F" w:rsidP="00432A0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4616F" w:rsidRPr="00432A0E" w:rsidSect="000F521C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7C4" w:rsidRDefault="00FF07C4" w:rsidP="00A22F72">
      <w:pPr>
        <w:spacing w:after="0" w:line="240" w:lineRule="auto"/>
      </w:pPr>
      <w:r>
        <w:separator/>
      </w:r>
    </w:p>
  </w:endnote>
  <w:endnote w:type="continuationSeparator" w:id="0">
    <w:p w:rsidR="00FF07C4" w:rsidRDefault="00FF07C4" w:rsidP="00A22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495704"/>
      <w:docPartObj>
        <w:docPartGallery w:val="Page Numbers (Bottom of Page)"/>
        <w:docPartUnique/>
      </w:docPartObj>
    </w:sdtPr>
    <w:sdtEndPr/>
    <w:sdtContent>
      <w:p w:rsidR="005432C9" w:rsidRDefault="0061310E">
        <w:pPr>
          <w:pStyle w:val="ac"/>
          <w:jc w:val="right"/>
        </w:pPr>
        <w:r>
          <w:fldChar w:fldCharType="begin"/>
        </w:r>
        <w:r w:rsidR="005432C9">
          <w:instrText xml:space="preserve"> PAGE   \* MERGEFORMAT </w:instrText>
        </w:r>
        <w:r>
          <w:fldChar w:fldCharType="separate"/>
        </w:r>
        <w:r w:rsidR="000433C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432C9" w:rsidRDefault="005432C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7C4" w:rsidRDefault="00FF07C4" w:rsidP="00A22F72">
      <w:pPr>
        <w:spacing w:after="0" w:line="240" w:lineRule="auto"/>
      </w:pPr>
      <w:r>
        <w:separator/>
      </w:r>
    </w:p>
  </w:footnote>
  <w:footnote w:type="continuationSeparator" w:id="0">
    <w:p w:rsidR="00FF07C4" w:rsidRDefault="00FF07C4" w:rsidP="00A22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3105DB"/>
    <w:multiLevelType w:val="hybridMultilevel"/>
    <w:tmpl w:val="C6E83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C7BA0"/>
    <w:multiLevelType w:val="hybridMultilevel"/>
    <w:tmpl w:val="E12E2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F63E9"/>
    <w:multiLevelType w:val="hybridMultilevel"/>
    <w:tmpl w:val="651E9492"/>
    <w:lvl w:ilvl="0" w:tplc="9F1466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>
      <w:start w:val="1"/>
      <w:numFmt w:val="decimal"/>
      <w:lvlText w:val="%4."/>
      <w:lvlJc w:val="left"/>
      <w:pPr>
        <w:ind w:left="2920" w:hanging="360"/>
      </w:p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0DE53EA"/>
    <w:multiLevelType w:val="hybridMultilevel"/>
    <w:tmpl w:val="DEFC1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D0C2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4105920"/>
    <w:multiLevelType w:val="hybridMultilevel"/>
    <w:tmpl w:val="8CD69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6F1FD8"/>
    <w:multiLevelType w:val="hybridMultilevel"/>
    <w:tmpl w:val="C9F6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75A7F6E"/>
    <w:multiLevelType w:val="hybridMultilevel"/>
    <w:tmpl w:val="CCC64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06818"/>
    <w:multiLevelType w:val="hybridMultilevel"/>
    <w:tmpl w:val="4502C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F24C9"/>
    <w:multiLevelType w:val="hybridMultilevel"/>
    <w:tmpl w:val="E8C8D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B4C2D"/>
    <w:multiLevelType w:val="hybridMultilevel"/>
    <w:tmpl w:val="217CE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A7CC0"/>
    <w:multiLevelType w:val="hybridMultilevel"/>
    <w:tmpl w:val="3B78F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A7268"/>
    <w:multiLevelType w:val="hybridMultilevel"/>
    <w:tmpl w:val="7716E0CA"/>
    <w:lvl w:ilvl="0" w:tplc="E6C25410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0" w:hanging="360"/>
      </w:pPr>
    </w:lvl>
    <w:lvl w:ilvl="2" w:tplc="0419001B">
      <w:start w:val="1"/>
      <w:numFmt w:val="lowerRoman"/>
      <w:lvlText w:val="%3."/>
      <w:lvlJc w:val="right"/>
      <w:pPr>
        <w:ind w:left="2330" w:hanging="180"/>
      </w:pPr>
    </w:lvl>
    <w:lvl w:ilvl="3" w:tplc="0419000F">
      <w:start w:val="1"/>
      <w:numFmt w:val="decimal"/>
      <w:lvlText w:val="%4."/>
      <w:lvlJc w:val="left"/>
      <w:pPr>
        <w:ind w:left="3050" w:hanging="360"/>
      </w:pPr>
    </w:lvl>
    <w:lvl w:ilvl="4" w:tplc="04190019">
      <w:start w:val="1"/>
      <w:numFmt w:val="lowerLetter"/>
      <w:lvlText w:val="%5."/>
      <w:lvlJc w:val="left"/>
      <w:pPr>
        <w:ind w:left="3770" w:hanging="360"/>
      </w:pPr>
    </w:lvl>
    <w:lvl w:ilvl="5" w:tplc="0419001B">
      <w:start w:val="1"/>
      <w:numFmt w:val="lowerRoman"/>
      <w:lvlText w:val="%6."/>
      <w:lvlJc w:val="right"/>
      <w:pPr>
        <w:ind w:left="4490" w:hanging="180"/>
      </w:pPr>
    </w:lvl>
    <w:lvl w:ilvl="6" w:tplc="0419000F">
      <w:start w:val="1"/>
      <w:numFmt w:val="decimal"/>
      <w:lvlText w:val="%7."/>
      <w:lvlJc w:val="left"/>
      <w:pPr>
        <w:ind w:left="5210" w:hanging="360"/>
      </w:pPr>
    </w:lvl>
    <w:lvl w:ilvl="7" w:tplc="04190019">
      <w:start w:val="1"/>
      <w:numFmt w:val="lowerLetter"/>
      <w:lvlText w:val="%8."/>
      <w:lvlJc w:val="left"/>
      <w:pPr>
        <w:ind w:left="5930" w:hanging="360"/>
      </w:pPr>
    </w:lvl>
    <w:lvl w:ilvl="8" w:tplc="0419001B">
      <w:start w:val="1"/>
      <w:numFmt w:val="lowerRoman"/>
      <w:lvlText w:val="%9."/>
      <w:lvlJc w:val="right"/>
      <w:pPr>
        <w:ind w:left="6650" w:hanging="180"/>
      </w:pPr>
    </w:lvl>
  </w:abstractNum>
  <w:abstractNum w:abstractNumId="14" w15:restartNumberingAfterBreak="0">
    <w:nsid w:val="2BD40E96"/>
    <w:multiLevelType w:val="hybridMultilevel"/>
    <w:tmpl w:val="71F8C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B41C1"/>
    <w:multiLevelType w:val="hybridMultilevel"/>
    <w:tmpl w:val="A9746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B3D09"/>
    <w:multiLevelType w:val="hybridMultilevel"/>
    <w:tmpl w:val="A210CE24"/>
    <w:lvl w:ilvl="0" w:tplc="187A5C1A">
      <w:start w:val="1"/>
      <w:numFmt w:val="bullet"/>
      <w:pStyle w:val="a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796215E"/>
    <w:multiLevelType w:val="hybridMultilevel"/>
    <w:tmpl w:val="846EF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7196D"/>
    <w:multiLevelType w:val="hybridMultilevel"/>
    <w:tmpl w:val="3F367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750C4"/>
    <w:multiLevelType w:val="hybridMultilevel"/>
    <w:tmpl w:val="6A420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B5604E0"/>
    <w:multiLevelType w:val="hybridMultilevel"/>
    <w:tmpl w:val="50CC1ED2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>
      <w:start w:val="1"/>
      <w:numFmt w:val="lowerRoman"/>
      <w:lvlText w:val="%3."/>
      <w:lvlJc w:val="right"/>
      <w:pPr>
        <w:ind w:left="2610" w:hanging="180"/>
      </w:pPr>
    </w:lvl>
    <w:lvl w:ilvl="3" w:tplc="0419000F">
      <w:start w:val="1"/>
      <w:numFmt w:val="decimal"/>
      <w:lvlText w:val="%4."/>
      <w:lvlJc w:val="left"/>
      <w:pPr>
        <w:ind w:left="3330" w:hanging="360"/>
      </w:pPr>
    </w:lvl>
    <w:lvl w:ilvl="4" w:tplc="04190019">
      <w:start w:val="1"/>
      <w:numFmt w:val="lowerLetter"/>
      <w:lvlText w:val="%5."/>
      <w:lvlJc w:val="left"/>
      <w:pPr>
        <w:ind w:left="4050" w:hanging="360"/>
      </w:pPr>
    </w:lvl>
    <w:lvl w:ilvl="5" w:tplc="0419001B">
      <w:start w:val="1"/>
      <w:numFmt w:val="lowerRoman"/>
      <w:lvlText w:val="%6."/>
      <w:lvlJc w:val="right"/>
      <w:pPr>
        <w:ind w:left="4770" w:hanging="180"/>
      </w:pPr>
    </w:lvl>
    <w:lvl w:ilvl="6" w:tplc="0419000F">
      <w:start w:val="1"/>
      <w:numFmt w:val="decimal"/>
      <w:lvlText w:val="%7."/>
      <w:lvlJc w:val="left"/>
      <w:pPr>
        <w:ind w:left="5490" w:hanging="360"/>
      </w:pPr>
    </w:lvl>
    <w:lvl w:ilvl="7" w:tplc="04190019">
      <w:start w:val="1"/>
      <w:numFmt w:val="lowerLetter"/>
      <w:lvlText w:val="%8."/>
      <w:lvlJc w:val="left"/>
      <w:pPr>
        <w:ind w:left="6210" w:hanging="360"/>
      </w:pPr>
    </w:lvl>
    <w:lvl w:ilvl="8" w:tplc="0419001B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3D0F2EB9"/>
    <w:multiLevelType w:val="hybridMultilevel"/>
    <w:tmpl w:val="62B29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3587A"/>
    <w:multiLevelType w:val="hybridMultilevel"/>
    <w:tmpl w:val="1F36C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04C86"/>
    <w:multiLevelType w:val="hybridMultilevel"/>
    <w:tmpl w:val="628AC0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C70ACA"/>
    <w:multiLevelType w:val="hybridMultilevel"/>
    <w:tmpl w:val="AC6C3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B4FE9"/>
    <w:multiLevelType w:val="hybridMultilevel"/>
    <w:tmpl w:val="ABF44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E93CCB"/>
    <w:multiLevelType w:val="hybridMultilevel"/>
    <w:tmpl w:val="F2A2D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E81586"/>
    <w:multiLevelType w:val="hybridMultilevel"/>
    <w:tmpl w:val="C9904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63D8C"/>
    <w:multiLevelType w:val="hybridMultilevel"/>
    <w:tmpl w:val="D65403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EB94A36"/>
    <w:multiLevelType w:val="hybridMultilevel"/>
    <w:tmpl w:val="2C16D6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77EE6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031340C"/>
    <w:multiLevelType w:val="hybridMultilevel"/>
    <w:tmpl w:val="014E6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84D9A"/>
    <w:multiLevelType w:val="hybridMultilevel"/>
    <w:tmpl w:val="9F564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85373"/>
    <w:multiLevelType w:val="hybridMultilevel"/>
    <w:tmpl w:val="E0A4B922"/>
    <w:lvl w:ilvl="0" w:tplc="2166BCD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>
      <w:start w:val="1"/>
      <w:numFmt w:val="decimal"/>
      <w:lvlText w:val="%4."/>
      <w:lvlJc w:val="left"/>
      <w:pPr>
        <w:ind w:left="2920" w:hanging="360"/>
      </w:p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33" w15:restartNumberingAfterBreak="0">
    <w:nsid w:val="622333A3"/>
    <w:multiLevelType w:val="hybridMultilevel"/>
    <w:tmpl w:val="4BDA6108"/>
    <w:lvl w:ilvl="0" w:tplc="9F14662A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>
      <w:start w:val="1"/>
      <w:numFmt w:val="lowerRoman"/>
      <w:lvlText w:val="%3."/>
      <w:lvlJc w:val="right"/>
      <w:pPr>
        <w:ind w:left="2560" w:hanging="180"/>
      </w:pPr>
    </w:lvl>
    <w:lvl w:ilvl="3" w:tplc="0419000F">
      <w:start w:val="1"/>
      <w:numFmt w:val="decimal"/>
      <w:lvlText w:val="%4."/>
      <w:lvlJc w:val="left"/>
      <w:pPr>
        <w:ind w:left="3280" w:hanging="360"/>
      </w:pPr>
    </w:lvl>
    <w:lvl w:ilvl="4" w:tplc="04190019">
      <w:start w:val="1"/>
      <w:numFmt w:val="lowerLetter"/>
      <w:lvlText w:val="%5."/>
      <w:lvlJc w:val="left"/>
      <w:pPr>
        <w:ind w:left="4000" w:hanging="360"/>
      </w:pPr>
    </w:lvl>
    <w:lvl w:ilvl="5" w:tplc="0419001B">
      <w:start w:val="1"/>
      <w:numFmt w:val="lowerRoman"/>
      <w:lvlText w:val="%6."/>
      <w:lvlJc w:val="right"/>
      <w:pPr>
        <w:ind w:left="4720" w:hanging="180"/>
      </w:pPr>
    </w:lvl>
    <w:lvl w:ilvl="6" w:tplc="0419000F">
      <w:start w:val="1"/>
      <w:numFmt w:val="decimal"/>
      <w:lvlText w:val="%7."/>
      <w:lvlJc w:val="left"/>
      <w:pPr>
        <w:ind w:left="5440" w:hanging="360"/>
      </w:pPr>
    </w:lvl>
    <w:lvl w:ilvl="7" w:tplc="04190019">
      <w:start w:val="1"/>
      <w:numFmt w:val="lowerLetter"/>
      <w:lvlText w:val="%8."/>
      <w:lvlJc w:val="left"/>
      <w:pPr>
        <w:ind w:left="6160" w:hanging="360"/>
      </w:pPr>
    </w:lvl>
    <w:lvl w:ilvl="8" w:tplc="0419001B">
      <w:start w:val="1"/>
      <w:numFmt w:val="lowerRoman"/>
      <w:lvlText w:val="%9."/>
      <w:lvlJc w:val="right"/>
      <w:pPr>
        <w:ind w:left="6880" w:hanging="180"/>
      </w:pPr>
    </w:lvl>
  </w:abstractNum>
  <w:abstractNum w:abstractNumId="34" w15:restartNumberingAfterBreak="0">
    <w:nsid w:val="62524147"/>
    <w:multiLevelType w:val="hybridMultilevel"/>
    <w:tmpl w:val="220A3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9C164B"/>
    <w:multiLevelType w:val="hybridMultilevel"/>
    <w:tmpl w:val="E4E0F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0F6E"/>
    <w:multiLevelType w:val="hybridMultilevel"/>
    <w:tmpl w:val="6832D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10395"/>
    <w:multiLevelType w:val="hybridMultilevel"/>
    <w:tmpl w:val="7BA4C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84371"/>
    <w:multiLevelType w:val="hybridMultilevel"/>
    <w:tmpl w:val="62B29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144F2D"/>
    <w:multiLevelType w:val="hybridMultilevel"/>
    <w:tmpl w:val="97C4B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78E5FA4"/>
    <w:multiLevelType w:val="hybridMultilevel"/>
    <w:tmpl w:val="62B29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C15C9"/>
    <w:multiLevelType w:val="hybridMultilevel"/>
    <w:tmpl w:val="D2547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922ED"/>
    <w:multiLevelType w:val="hybridMultilevel"/>
    <w:tmpl w:val="55FC0894"/>
    <w:lvl w:ilvl="0" w:tplc="2EE465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6"/>
  </w:num>
  <w:num w:numId="3">
    <w:abstractNumId w:val="39"/>
  </w:num>
  <w:num w:numId="4">
    <w:abstractNumId w:val="37"/>
  </w:num>
  <w:num w:numId="5">
    <w:abstractNumId w:val="24"/>
  </w:num>
  <w:num w:numId="6">
    <w:abstractNumId w:val="26"/>
  </w:num>
  <w:num w:numId="7">
    <w:abstractNumId w:val="19"/>
  </w:num>
  <w:num w:numId="8">
    <w:abstractNumId w:val="13"/>
  </w:num>
  <w:num w:numId="9">
    <w:abstractNumId w:val="32"/>
  </w:num>
  <w:num w:numId="10">
    <w:abstractNumId w:val="38"/>
  </w:num>
  <w:num w:numId="11">
    <w:abstractNumId w:val="14"/>
  </w:num>
  <w:num w:numId="12">
    <w:abstractNumId w:val="11"/>
  </w:num>
  <w:num w:numId="13">
    <w:abstractNumId w:val="20"/>
  </w:num>
  <w:num w:numId="14">
    <w:abstractNumId w:val="28"/>
  </w:num>
  <w:num w:numId="15">
    <w:abstractNumId w:val="31"/>
  </w:num>
  <w:num w:numId="16">
    <w:abstractNumId w:val="35"/>
  </w:num>
  <w:num w:numId="17">
    <w:abstractNumId w:val="27"/>
  </w:num>
  <w:num w:numId="18">
    <w:abstractNumId w:val="1"/>
  </w:num>
  <w:num w:numId="19">
    <w:abstractNumId w:val="41"/>
  </w:num>
  <w:num w:numId="20">
    <w:abstractNumId w:val="18"/>
  </w:num>
  <w:num w:numId="21">
    <w:abstractNumId w:val="25"/>
  </w:num>
  <w:num w:numId="22">
    <w:abstractNumId w:val="30"/>
  </w:num>
  <w:num w:numId="23">
    <w:abstractNumId w:val="4"/>
  </w:num>
  <w:num w:numId="24">
    <w:abstractNumId w:val="36"/>
  </w:num>
  <w:num w:numId="25">
    <w:abstractNumId w:val="2"/>
  </w:num>
  <w:num w:numId="26">
    <w:abstractNumId w:val="8"/>
  </w:num>
  <w:num w:numId="27">
    <w:abstractNumId w:val="22"/>
  </w:num>
  <w:num w:numId="28">
    <w:abstractNumId w:val="12"/>
  </w:num>
  <w:num w:numId="29">
    <w:abstractNumId w:val="9"/>
  </w:num>
  <w:num w:numId="30">
    <w:abstractNumId w:val="34"/>
  </w:num>
  <w:num w:numId="31">
    <w:abstractNumId w:val="3"/>
  </w:num>
  <w:num w:numId="32">
    <w:abstractNumId w:val="33"/>
  </w:num>
  <w:num w:numId="33">
    <w:abstractNumId w:val="7"/>
  </w:num>
  <w:num w:numId="34">
    <w:abstractNumId w:val="42"/>
  </w:num>
  <w:num w:numId="35">
    <w:abstractNumId w:val="21"/>
  </w:num>
  <w:num w:numId="36">
    <w:abstractNumId w:val="40"/>
  </w:num>
  <w:num w:numId="37">
    <w:abstractNumId w:val="10"/>
  </w:num>
  <w:num w:numId="38">
    <w:abstractNumId w:val="15"/>
  </w:num>
  <w:num w:numId="39">
    <w:abstractNumId w:val="17"/>
  </w:num>
  <w:num w:numId="40">
    <w:abstractNumId w:val="29"/>
  </w:num>
  <w:num w:numId="41">
    <w:abstractNumId w:val="23"/>
  </w:num>
  <w:num w:numId="42">
    <w:abstractNumId w:val="0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CFF"/>
    <w:rsid w:val="00007B9C"/>
    <w:rsid w:val="0002370D"/>
    <w:rsid w:val="00036B84"/>
    <w:rsid w:val="000433CA"/>
    <w:rsid w:val="00050F01"/>
    <w:rsid w:val="000D663A"/>
    <w:rsid w:val="000F521C"/>
    <w:rsid w:val="0010535D"/>
    <w:rsid w:val="00126BDB"/>
    <w:rsid w:val="00130AE9"/>
    <w:rsid w:val="0015111E"/>
    <w:rsid w:val="0015446A"/>
    <w:rsid w:val="00193DEC"/>
    <w:rsid w:val="001B6A52"/>
    <w:rsid w:val="001D2463"/>
    <w:rsid w:val="001D54E7"/>
    <w:rsid w:val="001E1662"/>
    <w:rsid w:val="001F5B53"/>
    <w:rsid w:val="0020431C"/>
    <w:rsid w:val="00236F59"/>
    <w:rsid w:val="002C22EA"/>
    <w:rsid w:val="002E1557"/>
    <w:rsid w:val="002E3F8E"/>
    <w:rsid w:val="0030775C"/>
    <w:rsid w:val="00326A6D"/>
    <w:rsid w:val="00332577"/>
    <w:rsid w:val="00384323"/>
    <w:rsid w:val="003C3AEF"/>
    <w:rsid w:val="003E2114"/>
    <w:rsid w:val="00411CFF"/>
    <w:rsid w:val="00432A0E"/>
    <w:rsid w:val="00441BA2"/>
    <w:rsid w:val="004519F2"/>
    <w:rsid w:val="00474682"/>
    <w:rsid w:val="00497D93"/>
    <w:rsid w:val="004C5F79"/>
    <w:rsid w:val="004D4495"/>
    <w:rsid w:val="00517AD2"/>
    <w:rsid w:val="005432C9"/>
    <w:rsid w:val="00562C96"/>
    <w:rsid w:val="00566824"/>
    <w:rsid w:val="005A4B1B"/>
    <w:rsid w:val="00602730"/>
    <w:rsid w:val="0061310E"/>
    <w:rsid w:val="00614876"/>
    <w:rsid w:val="00615A7F"/>
    <w:rsid w:val="0062741F"/>
    <w:rsid w:val="00632760"/>
    <w:rsid w:val="00632B90"/>
    <w:rsid w:val="0064417B"/>
    <w:rsid w:val="006669D0"/>
    <w:rsid w:val="00692176"/>
    <w:rsid w:val="006A625C"/>
    <w:rsid w:val="006D57A4"/>
    <w:rsid w:val="007113F1"/>
    <w:rsid w:val="00726883"/>
    <w:rsid w:val="00736529"/>
    <w:rsid w:val="00767CEE"/>
    <w:rsid w:val="00770F44"/>
    <w:rsid w:val="00782780"/>
    <w:rsid w:val="00786A3B"/>
    <w:rsid w:val="007A715D"/>
    <w:rsid w:val="00815AF4"/>
    <w:rsid w:val="00832B07"/>
    <w:rsid w:val="00864991"/>
    <w:rsid w:val="00867DE4"/>
    <w:rsid w:val="009410D2"/>
    <w:rsid w:val="00965575"/>
    <w:rsid w:val="0098086E"/>
    <w:rsid w:val="009842BE"/>
    <w:rsid w:val="00991DFE"/>
    <w:rsid w:val="009A1BFF"/>
    <w:rsid w:val="009C0991"/>
    <w:rsid w:val="009C5571"/>
    <w:rsid w:val="009C724D"/>
    <w:rsid w:val="00A22F72"/>
    <w:rsid w:val="00A24BA3"/>
    <w:rsid w:val="00A4402F"/>
    <w:rsid w:val="00A673A7"/>
    <w:rsid w:val="00AA7072"/>
    <w:rsid w:val="00B12F82"/>
    <w:rsid w:val="00B21393"/>
    <w:rsid w:val="00B314C6"/>
    <w:rsid w:val="00B4107B"/>
    <w:rsid w:val="00B46EA0"/>
    <w:rsid w:val="00BB4C73"/>
    <w:rsid w:val="00BE3D7A"/>
    <w:rsid w:val="00C10618"/>
    <w:rsid w:val="00C40FAC"/>
    <w:rsid w:val="00C74AC6"/>
    <w:rsid w:val="00C975C1"/>
    <w:rsid w:val="00CB1249"/>
    <w:rsid w:val="00D35253"/>
    <w:rsid w:val="00D60592"/>
    <w:rsid w:val="00D82A96"/>
    <w:rsid w:val="00D854F5"/>
    <w:rsid w:val="00DA6F36"/>
    <w:rsid w:val="00DB5BD4"/>
    <w:rsid w:val="00DD7B7E"/>
    <w:rsid w:val="00DF7ED1"/>
    <w:rsid w:val="00E14C34"/>
    <w:rsid w:val="00E4616F"/>
    <w:rsid w:val="00E54196"/>
    <w:rsid w:val="00E577A5"/>
    <w:rsid w:val="00E60AED"/>
    <w:rsid w:val="00E8333F"/>
    <w:rsid w:val="00E83988"/>
    <w:rsid w:val="00EC14C9"/>
    <w:rsid w:val="00EF35D6"/>
    <w:rsid w:val="00F15515"/>
    <w:rsid w:val="00FF0752"/>
    <w:rsid w:val="00FF0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AF4CBE-B86F-480F-95E7-E9E127B2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17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ет списка1"/>
    <w:next w:val="a3"/>
    <w:uiPriority w:val="99"/>
    <w:semiHidden/>
    <w:unhideWhenUsed/>
    <w:rsid w:val="00E4616F"/>
  </w:style>
  <w:style w:type="character" w:styleId="a4">
    <w:name w:val="Hyperlink"/>
    <w:basedOn w:val="a1"/>
    <w:uiPriority w:val="99"/>
    <w:rsid w:val="00E4616F"/>
    <w:rPr>
      <w:color w:val="0000FF"/>
      <w:u w:val="single"/>
    </w:rPr>
  </w:style>
  <w:style w:type="paragraph" w:customStyle="1" w:styleId="a">
    <w:name w:val="список с точками"/>
    <w:basedOn w:val="a0"/>
    <w:uiPriority w:val="99"/>
    <w:rsid w:val="00E4616F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0"/>
    <w:uiPriority w:val="99"/>
    <w:rsid w:val="00E46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99"/>
    <w:rsid w:val="00E46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uiPriority w:val="99"/>
    <w:rsid w:val="00E4616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No Spacing"/>
    <w:uiPriority w:val="99"/>
    <w:qFormat/>
    <w:rsid w:val="00E4616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9">
    <w:name w:val="List Paragraph"/>
    <w:basedOn w:val="a0"/>
    <w:uiPriority w:val="99"/>
    <w:qFormat/>
    <w:rsid w:val="00E4616F"/>
    <w:pPr>
      <w:spacing w:after="200" w:line="276" w:lineRule="auto"/>
      <w:ind w:left="720"/>
    </w:pPr>
    <w:rPr>
      <w:rFonts w:ascii="Calibri" w:eastAsia="Calibri" w:hAnsi="Calibri" w:cs="Calibri"/>
      <w:lang w:eastAsia="ru-RU"/>
    </w:rPr>
  </w:style>
  <w:style w:type="paragraph" w:customStyle="1" w:styleId="10">
    <w:name w:val="Абзац списка1"/>
    <w:basedOn w:val="a0"/>
    <w:uiPriority w:val="99"/>
    <w:rsid w:val="00E4616F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uiPriority w:val="99"/>
    <w:rsid w:val="00E4616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5">
    <w:name w:val="Абзац списка5"/>
    <w:basedOn w:val="a0"/>
    <w:uiPriority w:val="99"/>
    <w:rsid w:val="00E4616F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2">
    <w:name w:val="Абзац списка2"/>
    <w:basedOn w:val="a0"/>
    <w:uiPriority w:val="99"/>
    <w:rsid w:val="00E4616F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aa">
    <w:name w:val="header"/>
    <w:basedOn w:val="a0"/>
    <w:link w:val="ab"/>
    <w:uiPriority w:val="99"/>
    <w:semiHidden/>
    <w:unhideWhenUsed/>
    <w:rsid w:val="00A22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A22F72"/>
  </w:style>
  <w:style w:type="paragraph" w:styleId="ac">
    <w:name w:val="footer"/>
    <w:basedOn w:val="a0"/>
    <w:link w:val="ad"/>
    <w:uiPriority w:val="99"/>
    <w:unhideWhenUsed/>
    <w:rsid w:val="00A22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A22F72"/>
  </w:style>
  <w:style w:type="table" w:customStyle="1" w:styleId="12">
    <w:name w:val="Сетка таблицы1"/>
    <w:basedOn w:val="a2"/>
    <w:next w:val="a6"/>
    <w:uiPriority w:val="39"/>
    <w:rsid w:val="007113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9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xdesignpro.com" TargetMode="External"/><Relationship Id="rId13" Type="http://schemas.openxmlformats.org/officeDocument/2006/relationships/hyperlink" Target="http://kryolan-russia.ru/special_eff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xdesignpr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isserca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du2020.kemgik.ru/course/view.php?id=413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.kemguki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7D4BD-9689-4A8A-BD1C-A1E722BFB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40</Pages>
  <Words>9478</Words>
  <Characters>54029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Палилей Александр Васильевич</dc:creator>
  <cp:keywords/>
  <dc:description/>
  <cp:lastModifiedBy>Сергеева</cp:lastModifiedBy>
  <cp:revision>49</cp:revision>
  <cp:lastPrinted>2019-02-25T09:00:00Z</cp:lastPrinted>
  <dcterms:created xsi:type="dcterms:W3CDTF">2018-11-14T06:16:00Z</dcterms:created>
  <dcterms:modified xsi:type="dcterms:W3CDTF">2024-09-26T06:22:00Z</dcterms:modified>
</cp:coreProperties>
</file>